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3E94F" w14:textId="77777777" w:rsidR="00C21428" w:rsidRPr="007E6040" w:rsidRDefault="00E16BDD" w:rsidP="00E16BDD">
      <w:pPr>
        <w:jc w:val="center"/>
        <w:rPr>
          <w:rFonts w:ascii="Calibri" w:hAnsi="Calibri" w:cs="Calibri"/>
        </w:rPr>
      </w:pPr>
      <w:r w:rsidRPr="007E6040">
        <w:rPr>
          <w:rFonts w:ascii="Calibri" w:hAnsi="Calibri" w:cs="Calibri"/>
          <w:b/>
          <w:sz w:val="44"/>
          <w:szCs w:val="44"/>
          <w:u w:val="single"/>
        </w:rPr>
        <w:t>Perturbative Expansion of GF</w:t>
      </w:r>
    </w:p>
    <w:p w14:paraId="7C1A5F5A" w14:textId="77777777" w:rsidR="00E16BDD" w:rsidRPr="007E6040" w:rsidRDefault="00E16BDD" w:rsidP="00C21428">
      <w:pPr>
        <w:rPr>
          <w:rFonts w:ascii="Calibri" w:hAnsi="Calibri" w:cs="Calibri"/>
        </w:rPr>
      </w:pPr>
    </w:p>
    <w:p w14:paraId="1AC8EFDE" w14:textId="77777777" w:rsidR="007F1113" w:rsidRDefault="007F1113" w:rsidP="00C21428">
      <w:pPr>
        <w:tabs>
          <w:tab w:val="left" w:pos="8460"/>
        </w:tabs>
        <w:rPr>
          <w:rFonts w:ascii="Calibri" w:hAnsi="Calibri" w:cs="Calibri"/>
        </w:rPr>
      </w:pPr>
    </w:p>
    <w:p w14:paraId="29A6C7FB" w14:textId="77777777" w:rsidR="0058252B" w:rsidRPr="0058252B" w:rsidRDefault="0058252B" w:rsidP="0058252B">
      <w:pPr>
        <w:rPr>
          <w:rFonts w:ascii="Calibri" w:hAnsi="Calibri" w:cs="Calibri"/>
          <w:b/>
          <w:sz w:val="28"/>
          <w:szCs w:val="28"/>
        </w:rPr>
      </w:pPr>
      <w:bookmarkStart w:id="0" w:name="_Hlk33475179"/>
      <w:bookmarkStart w:id="1" w:name="_Hlk38022435"/>
      <w:r>
        <w:rPr>
          <w:rFonts w:ascii="Calibri" w:hAnsi="Calibri" w:cs="Calibri"/>
          <w:b/>
          <w:sz w:val="28"/>
          <w:szCs w:val="28"/>
        </w:rPr>
        <w:t>G</w:t>
      </w:r>
      <w:r>
        <w:rPr>
          <w:rFonts w:ascii="Calibri" w:hAnsi="Calibri" w:cs="Calibri"/>
          <w:b/>
          <w:sz w:val="28"/>
          <w:szCs w:val="28"/>
          <w:vertAlign w:val="superscript"/>
        </w:rPr>
        <w:t>Contour</w:t>
      </w:r>
      <w:r w:rsidRPr="00353153">
        <w:rPr>
          <w:rFonts w:ascii="Calibri" w:hAnsi="Calibri" w:cs="Calibri"/>
          <w:b/>
          <w:sz w:val="28"/>
          <w:szCs w:val="28"/>
        </w:rPr>
        <w:t xml:space="preserve"> </w:t>
      </w:r>
      <w:r>
        <w:rPr>
          <w:rFonts w:ascii="Calibri" w:hAnsi="Calibri" w:cs="Calibri"/>
          <w:b/>
          <w:sz w:val="28"/>
          <w:szCs w:val="28"/>
        </w:rPr>
        <w:t>starting in</w:t>
      </w:r>
      <w:r w:rsidRPr="00353153">
        <w:rPr>
          <w:rFonts w:ascii="Calibri" w:hAnsi="Calibri" w:cs="Calibri"/>
          <w:b/>
          <w:sz w:val="28"/>
          <w:szCs w:val="28"/>
        </w:rPr>
        <w:t xml:space="preserve"> </w:t>
      </w:r>
      <w:r>
        <w:rPr>
          <w:rFonts w:ascii="Calibri" w:hAnsi="Calibri" w:cs="Calibri"/>
          <w:b/>
          <w:sz w:val="28"/>
          <w:szCs w:val="28"/>
        </w:rPr>
        <w:t>|Ω</w:t>
      </w:r>
      <w:r>
        <w:rPr>
          <w:rFonts w:ascii="Calibri" w:hAnsi="Calibri" w:cs="Calibri"/>
          <w:b/>
          <w:sz w:val="28"/>
          <w:szCs w:val="28"/>
          <w:vertAlign w:val="subscript"/>
        </w:rPr>
        <w:t>0</w:t>
      </w:r>
      <w:r>
        <w:rPr>
          <w:rFonts w:ascii="Calibri" w:hAnsi="Calibri" w:cs="Calibri"/>
          <w:b/>
          <w:sz w:val="28"/>
          <w:szCs w:val="28"/>
        </w:rPr>
        <w:t xml:space="preserve">&gt; </w:t>
      </w:r>
      <w:r w:rsidR="00EC24BB">
        <w:rPr>
          <w:rFonts w:ascii="Calibri" w:hAnsi="Calibri" w:cs="Calibri"/>
          <w:b/>
          <w:sz w:val="28"/>
          <w:szCs w:val="28"/>
        </w:rPr>
        <w:t>at</w:t>
      </w:r>
      <w:r>
        <w:rPr>
          <w:rFonts w:ascii="Calibri" w:hAnsi="Calibri" w:cs="Calibri"/>
          <w:b/>
          <w:sz w:val="28"/>
          <w:szCs w:val="28"/>
        </w:rPr>
        <w:t xml:space="preserve"> t = t</w:t>
      </w:r>
      <w:r>
        <w:rPr>
          <w:rFonts w:ascii="Calibri" w:hAnsi="Calibri" w:cs="Calibri"/>
          <w:b/>
          <w:sz w:val="28"/>
          <w:szCs w:val="28"/>
          <w:vertAlign w:val="subscript"/>
        </w:rPr>
        <w:t>0</w:t>
      </w:r>
      <w:r>
        <w:rPr>
          <w:rFonts w:ascii="Calibri" w:hAnsi="Calibri" w:cs="Calibri"/>
          <w:b/>
          <w:sz w:val="28"/>
          <w:szCs w:val="28"/>
        </w:rPr>
        <w:t xml:space="preserve"> with V</w:t>
      </w:r>
      <w:r>
        <w:rPr>
          <w:rFonts w:ascii="Calibri" w:hAnsi="Calibri" w:cs="Calibri"/>
          <w:b/>
          <w:sz w:val="28"/>
          <w:szCs w:val="28"/>
        </w:rPr>
        <w:softHyphen/>
      </w:r>
      <w:r>
        <w:rPr>
          <w:rFonts w:ascii="Calibri" w:hAnsi="Calibri" w:cs="Calibri"/>
          <w:b/>
          <w:sz w:val="28"/>
          <w:szCs w:val="28"/>
          <w:vertAlign w:val="subscript"/>
        </w:rPr>
        <w:t>time-dependent</w:t>
      </w:r>
      <w:r>
        <w:rPr>
          <w:rFonts w:ascii="Calibri" w:hAnsi="Calibri" w:cs="Calibri"/>
          <w:b/>
          <w:sz w:val="28"/>
          <w:szCs w:val="28"/>
        </w:rPr>
        <w:t xml:space="preserve">(t) </w:t>
      </w:r>
      <w:bookmarkEnd w:id="0"/>
      <w:r w:rsidR="00941B38">
        <w:rPr>
          <w:rFonts w:ascii="Calibri" w:hAnsi="Calibri" w:cs="Calibri"/>
          <w:b/>
          <w:sz w:val="28"/>
          <w:szCs w:val="28"/>
        </w:rPr>
        <w:t>whenever</w:t>
      </w:r>
    </w:p>
    <w:bookmarkEnd w:id="1"/>
    <w:p w14:paraId="7E52A1BA" w14:textId="77777777" w:rsidR="001A509F" w:rsidRDefault="0076136B" w:rsidP="00462DF6">
      <w:pPr>
        <w:rPr>
          <w:rFonts w:ascii="Calibri" w:hAnsi="Calibri" w:cs="Calibri"/>
        </w:rPr>
      </w:pPr>
      <w:r>
        <w:rPr>
          <w:rFonts w:ascii="Calibri" w:hAnsi="Calibri" w:cs="Calibri"/>
        </w:rPr>
        <w:t>So in the identical particles file, we develop the GF expansion from the equations of motion, at least in the simple single particle potential case.  Such an approach doesn’t seem so useful here</w:t>
      </w:r>
      <w:r w:rsidR="009F3ACF">
        <w:rPr>
          <w:rFonts w:ascii="Calibri" w:hAnsi="Calibri" w:cs="Calibri"/>
        </w:rPr>
        <w:t xml:space="preserve"> – the expansion doesn’t seem to bear much resemblance as judging from the Wick expansion</w:t>
      </w:r>
      <w:r>
        <w:rPr>
          <w:rFonts w:ascii="Calibri" w:hAnsi="Calibri" w:cs="Calibri"/>
        </w:rPr>
        <w:t xml:space="preserve">.  So I’ll just jump straight into the Wick approach.  </w:t>
      </w:r>
      <w:r w:rsidR="0058252B">
        <w:rPr>
          <w:rFonts w:ascii="Calibri" w:hAnsi="Calibri" w:cs="Calibri"/>
        </w:rPr>
        <w:t>T</w:t>
      </w:r>
      <w:r>
        <w:rPr>
          <w:rFonts w:ascii="Calibri" w:hAnsi="Calibri" w:cs="Calibri"/>
        </w:rPr>
        <w:t>here are four GF that will naturally go together within the expansion:</w:t>
      </w:r>
    </w:p>
    <w:p w14:paraId="43134997" w14:textId="77777777" w:rsidR="001A509F" w:rsidRDefault="001A509F" w:rsidP="00462DF6">
      <w:pPr>
        <w:rPr>
          <w:rFonts w:ascii="Calibri" w:hAnsi="Calibri" w:cs="Calibri"/>
        </w:rPr>
      </w:pPr>
    </w:p>
    <w:p w14:paraId="55FB0AC8" w14:textId="77777777" w:rsidR="001A509F" w:rsidRDefault="00A01B62" w:rsidP="00462DF6">
      <w:pPr>
        <w:rPr>
          <w:rFonts w:ascii="Calibri" w:hAnsi="Calibri" w:cs="Calibri"/>
        </w:rPr>
      </w:pPr>
      <w:r w:rsidRPr="00B024CF">
        <w:rPr>
          <w:rFonts w:ascii="Calibri" w:hAnsi="Calibri" w:cs="Calibri"/>
          <w:position w:val="-78"/>
        </w:rPr>
        <w:object w:dxaOrig="3600" w:dyaOrig="1680" w14:anchorId="67CEC7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84pt" o:ole="" filled="t" fillcolor="#cfc">
            <v:imagedata r:id="rId7" o:title=""/>
          </v:shape>
          <o:OLEObject Type="Embed" ProgID="Equation.DSMT4" ShapeID="_x0000_i1025" DrawAspect="Content" ObjectID="_1827743758" r:id="rId8"/>
        </w:object>
      </w:r>
    </w:p>
    <w:p w14:paraId="1AD98E33" w14:textId="77777777" w:rsidR="001A509F" w:rsidRDefault="001A509F" w:rsidP="00462DF6">
      <w:pPr>
        <w:rPr>
          <w:rFonts w:ascii="Calibri" w:hAnsi="Calibri" w:cs="Calibri"/>
        </w:rPr>
      </w:pPr>
    </w:p>
    <w:p w14:paraId="2730F174" w14:textId="77777777" w:rsidR="00462DF6" w:rsidRPr="007E6040" w:rsidRDefault="00C753C0" w:rsidP="00462DF6">
      <w:pPr>
        <w:rPr>
          <w:rFonts w:ascii="Calibri" w:hAnsi="Calibri" w:cs="Calibri"/>
        </w:rPr>
      </w:pPr>
      <w:r>
        <w:rPr>
          <w:rFonts w:ascii="Calibri" w:hAnsi="Calibri" w:cs="Calibri"/>
        </w:rPr>
        <w:t>(G</w:t>
      </w:r>
      <w:r>
        <w:rPr>
          <w:rFonts w:ascii="Calibri" w:hAnsi="Calibri" w:cs="Calibri"/>
          <w:vertAlign w:val="superscript"/>
        </w:rPr>
        <w:t>C,AC</w:t>
      </w:r>
      <w:r>
        <w:rPr>
          <w:rFonts w:ascii="Calibri" w:hAnsi="Calibri" w:cs="Calibri"/>
        </w:rPr>
        <w:t xml:space="preserve"> will have that convergence factor, e</w:t>
      </w:r>
      <w:r>
        <w:rPr>
          <w:rFonts w:ascii="Calibri" w:hAnsi="Calibri" w:cs="Calibri"/>
          <w:vertAlign w:val="superscript"/>
        </w:rPr>
        <w:t>-η|t-t´|</w:t>
      </w:r>
      <w:r>
        <w:rPr>
          <w:rFonts w:ascii="Calibri" w:hAnsi="Calibri" w:cs="Calibri"/>
        </w:rPr>
        <w:t xml:space="preserve"> too)  </w:t>
      </w:r>
      <w:r w:rsidR="007A5040">
        <w:rPr>
          <w:rFonts w:ascii="Calibri" w:hAnsi="Calibri" w:cs="Calibri"/>
        </w:rPr>
        <w:t>I’ll refer to these GF’s collectively as G</w:t>
      </w:r>
      <w:r w:rsidR="007A5040">
        <w:rPr>
          <w:rFonts w:ascii="Calibri" w:hAnsi="Calibri" w:cs="Calibri"/>
          <w:vertAlign w:val="superscript"/>
        </w:rPr>
        <w:t>Contour</w:t>
      </w:r>
      <w:r w:rsidR="007A5040">
        <w:rPr>
          <w:rFonts w:ascii="Calibri" w:hAnsi="Calibri" w:cs="Calibri"/>
        </w:rPr>
        <w:t xml:space="preserve">.  </w:t>
      </w:r>
      <w:r w:rsidR="0010432F">
        <w:rPr>
          <w:rFonts w:ascii="Calibri" w:hAnsi="Calibri" w:cs="Calibri"/>
        </w:rPr>
        <w:t xml:space="preserve">We will consider the </w:t>
      </w:r>
      <w:r w:rsidR="001A59A5">
        <w:rPr>
          <w:rFonts w:ascii="Calibri" w:hAnsi="Calibri" w:cs="Calibri"/>
        </w:rPr>
        <w:t xml:space="preserve">operators to evolve according to the </w:t>
      </w:r>
      <w:r w:rsidR="0010432F">
        <w:rPr>
          <w:rFonts w:ascii="Calibri" w:hAnsi="Calibri" w:cs="Calibri"/>
        </w:rPr>
        <w:t>Hamiltonian,</w:t>
      </w:r>
    </w:p>
    <w:p w14:paraId="1BABA817" w14:textId="77777777" w:rsidR="00462DF6" w:rsidRPr="007E6040" w:rsidRDefault="00462DF6" w:rsidP="00462DF6">
      <w:pPr>
        <w:rPr>
          <w:rFonts w:ascii="Calibri" w:hAnsi="Calibri" w:cs="Calibri"/>
        </w:rPr>
      </w:pPr>
    </w:p>
    <w:p w14:paraId="235C2FA2" w14:textId="77777777" w:rsidR="00462DF6" w:rsidRPr="007E6040" w:rsidRDefault="002B1A97" w:rsidP="00462DF6">
      <w:pPr>
        <w:rPr>
          <w:rFonts w:ascii="Calibri" w:hAnsi="Calibri" w:cs="Calibri"/>
        </w:rPr>
      </w:pPr>
      <w:r w:rsidRPr="007E6040">
        <w:rPr>
          <w:position w:val="-12"/>
          <w:sz w:val="28"/>
          <w:szCs w:val="28"/>
        </w:rPr>
        <w:object w:dxaOrig="1700" w:dyaOrig="400" w14:anchorId="02D1F575">
          <v:shape id="_x0000_i1026" type="#_x0000_t75" style="width:85.2pt;height:20.4pt" o:ole="">
            <v:imagedata r:id="rId9" o:title=""/>
          </v:shape>
          <o:OLEObject Type="Embed" ProgID="Equation.DSMT4" ShapeID="_x0000_i1026" DrawAspect="Content" ObjectID="_1827743759" r:id="rId10"/>
        </w:object>
      </w:r>
    </w:p>
    <w:p w14:paraId="229C12F3" w14:textId="77777777" w:rsidR="00462DF6" w:rsidRPr="007E6040" w:rsidRDefault="00462DF6" w:rsidP="00462DF6">
      <w:pPr>
        <w:rPr>
          <w:rFonts w:ascii="Calibri" w:hAnsi="Calibri" w:cs="Calibri"/>
        </w:rPr>
      </w:pPr>
    </w:p>
    <w:p w14:paraId="588FB77D" w14:textId="77777777" w:rsidR="009E61B0" w:rsidRPr="0010432F" w:rsidRDefault="0010432F" w:rsidP="0010432F">
      <w:pPr>
        <w:rPr>
          <w:rFonts w:ascii="Calibri" w:hAnsi="Calibri" w:cs="Calibri"/>
        </w:rPr>
      </w:pPr>
      <w:r>
        <w:rPr>
          <w:rFonts w:ascii="Calibri" w:hAnsi="Calibri" w:cs="Calibri"/>
        </w:rPr>
        <w:t>where H</w:t>
      </w:r>
      <w:r>
        <w:rPr>
          <w:rFonts w:ascii="Calibri" w:hAnsi="Calibri" w:cs="Calibri"/>
          <w:vertAlign w:val="subscript"/>
        </w:rPr>
        <w:t>0</w:t>
      </w:r>
      <w:r>
        <w:rPr>
          <w:rFonts w:ascii="Calibri" w:hAnsi="Calibri" w:cs="Calibri"/>
        </w:rPr>
        <w:t xml:space="preserve"> is a time-independent bilinear Hamiltonian,</w:t>
      </w:r>
    </w:p>
    <w:p w14:paraId="1C7F0DA1" w14:textId="77777777" w:rsidR="009E61B0" w:rsidRDefault="009E61B0" w:rsidP="009E61B0">
      <w:pPr>
        <w:rPr>
          <w:rFonts w:ascii="Calibri" w:hAnsi="Calibri" w:cs="Calibri"/>
        </w:rPr>
      </w:pPr>
    </w:p>
    <w:p w14:paraId="513A9D73" w14:textId="77777777" w:rsidR="0010432F" w:rsidRDefault="003D77B0" w:rsidP="009E61B0">
      <w:pPr>
        <w:rPr>
          <w:rFonts w:ascii="Calibri" w:hAnsi="Calibri" w:cs="Calibri"/>
        </w:rPr>
      </w:pPr>
      <w:r w:rsidRPr="003D77B0">
        <w:rPr>
          <w:rFonts w:ascii="Calibri" w:hAnsi="Calibri" w:cs="Calibri"/>
          <w:position w:val="-12"/>
        </w:rPr>
        <w:object w:dxaOrig="2220" w:dyaOrig="400" w14:anchorId="4BC241C6">
          <v:shape id="_x0000_i1027" type="#_x0000_t75" style="width:111pt;height:20.4pt" o:ole="">
            <v:imagedata r:id="rId11" o:title=""/>
          </v:shape>
          <o:OLEObject Type="Embed" ProgID="Equation.DSMT4" ShapeID="_x0000_i1027" DrawAspect="Content" ObjectID="_1827743760" r:id="rId12"/>
        </w:object>
      </w:r>
    </w:p>
    <w:p w14:paraId="50B714F3" w14:textId="77777777" w:rsidR="00577601" w:rsidRPr="007E6040" w:rsidRDefault="00577601" w:rsidP="009E61B0">
      <w:pPr>
        <w:rPr>
          <w:rFonts w:ascii="Calibri" w:hAnsi="Calibri" w:cs="Calibri"/>
        </w:rPr>
      </w:pPr>
    </w:p>
    <w:p w14:paraId="1AAB95C2" w14:textId="77777777" w:rsidR="009E61B0" w:rsidRPr="00FB62DA" w:rsidRDefault="002B1A97" w:rsidP="001A59A5">
      <w:pPr>
        <w:rPr>
          <w:rFonts w:ascii="Calibri" w:hAnsi="Calibri" w:cs="Calibri"/>
        </w:rPr>
      </w:pPr>
      <w:r>
        <w:rPr>
          <w:rFonts w:ascii="Calibri" w:hAnsi="Calibri" w:cs="Calibri"/>
        </w:rPr>
        <w:t xml:space="preserve">and </w:t>
      </w:r>
      <w:r w:rsidR="0008654E">
        <w:rPr>
          <w:rFonts w:ascii="Calibri" w:hAnsi="Calibri" w:cs="Calibri"/>
        </w:rPr>
        <w:t>V</w:t>
      </w:r>
      <w:r w:rsidR="00756C06">
        <w:rPr>
          <w:rFonts w:ascii="Calibri" w:hAnsi="Calibri" w:cs="Calibri"/>
        </w:rPr>
        <w:t>(t)</w:t>
      </w:r>
      <w:r w:rsidR="0008654E">
        <w:rPr>
          <w:rFonts w:ascii="Calibri" w:hAnsi="Calibri" w:cs="Calibri"/>
        </w:rPr>
        <w:t xml:space="preserve"> is some</w:t>
      </w:r>
      <w:r w:rsidR="00756C06">
        <w:rPr>
          <w:rFonts w:ascii="Calibri" w:hAnsi="Calibri" w:cs="Calibri"/>
        </w:rPr>
        <w:t xml:space="preserve"> </w:t>
      </w:r>
      <w:r>
        <w:rPr>
          <w:rFonts w:ascii="Calibri" w:hAnsi="Calibri" w:cs="Calibri"/>
        </w:rPr>
        <w:t xml:space="preserve">possibly </w:t>
      </w:r>
      <w:r w:rsidR="00756C06">
        <w:rPr>
          <w:rFonts w:ascii="Calibri" w:hAnsi="Calibri" w:cs="Calibri"/>
        </w:rPr>
        <w:t>time-dependent interaction</w:t>
      </w:r>
      <w:r>
        <w:rPr>
          <w:rFonts w:ascii="Calibri" w:hAnsi="Calibri" w:cs="Calibri"/>
        </w:rPr>
        <w:t>.  It may well contain time-independent and time-dependent parts, like, well V(t) = (</w:t>
      </w:r>
      <w:r w:rsidR="0008654E">
        <w:rPr>
          <w:rFonts w:ascii="Calibri" w:hAnsi="Calibri" w:cs="Calibri"/>
        </w:rPr>
        <w:t>1/3!)λx</w:t>
      </w:r>
      <w:r w:rsidR="0008654E">
        <w:rPr>
          <w:rFonts w:ascii="Calibri" w:hAnsi="Calibri" w:cs="Calibri"/>
          <w:vertAlign w:val="superscript"/>
        </w:rPr>
        <w:t>3</w:t>
      </w:r>
      <w:r>
        <w:rPr>
          <w:rFonts w:ascii="Calibri" w:hAnsi="Calibri" w:cs="Calibri"/>
        </w:rPr>
        <w:t xml:space="preserve"> + h(t)x</w:t>
      </w:r>
      <w:r w:rsidR="0076136B">
        <w:rPr>
          <w:rFonts w:ascii="Calibri" w:hAnsi="Calibri" w:cs="Calibri"/>
        </w:rPr>
        <w:t>, etc.</w:t>
      </w:r>
      <w:r w:rsidR="00756C06">
        <w:rPr>
          <w:rFonts w:ascii="Calibri" w:hAnsi="Calibri" w:cs="Calibri"/>
        </w:rPr>
        <w:t xml:space="preserve">  </w:t>
      </w:r>
      <w:r w:rsidR="001A59A5" w:rsidRPr="00756C06">
        <w:rPr>
          <w:rFonts w:ascii="Calibri" w:hAnsi="Calibri" w:cs="Calibri"/>
        </w:rPr>
        <w:t>In</w:t>
      </w:r>
      <w:r w:rsidR="001A59A5">
        <w:rPr>
          <w:rFonts w:ascii="Calibri" w:hAnsi="Calibri" w:cs="Calibri"/>
        </w:rPr>
        <w:t xml:space="preserve"> order to use Wick’s theorem, we’ll presume</w:t>
      </w:r>
      <w:r w:rsidR="009E61B0" w:rsidRPr="007E6040">
        <w:rPr>
          <w:rFonts w:ascii="Calibri" w:hAnsi="Calibri" w:cs="Calibri"/>
        </w:rPr>
        <w:t xml:space="preserve"> |</w:t>
      </w:r>
      <w:r w:rsidR="001A509F">
        <w:rPr>
          <w:rFonts w:ascii="Calibri" w:hAnsi="Calibri" w:cs="Calibri"/>
        </w:rPr>
        <w:t>Ω</w:t>
      </w:r>
      <w:r w:rsidR="00353153">
        <w:rPr>
          <w:rFonts w:ascii="Calibri" w:hAnsi="Calibri" w:cs="Calibri"/>
          <w:vertAlign w:val="subscript"/>
        </w:rPr>
        <w:t>0</w:t>
      </w:r>
      <w:r w:rsidR="009E61B0" w:rsidRPr="007E6040">
        <w:rPr>
          <w:rFonts w:ascii="Calibri" w:hAnsi="Calibri" w:cs="Calibri"/>
        </w:rPr>
        <w:t xml:space="preserve">&gt; </w:t>
      </w:r>
      <w:r w:rsidR="001A59A5">
        <w:rPr>
          <w:rFonts w:ascii="Calibri" w:hAnsi="Calibri" w:cs="Calibri"/>
        </w:rPr>
        <w:t>to</w:t>
      </w:r>
      <w:r w:rsidR="009E61B0" w:rsidRPr="007E6040">
        <w:rPr>
          <w:rFonts w:ascii="Calibri" w:hAnsi="Calibri" w:cs="Calibri"/>
        </w:rPr>
        <w:t xml:space="preserve"> be an eigenstate of H</w:t>
      </w:r>
      <w:r w:rsidR="009E61B0" w:rsidRPr="007E6040">
        <w:rPr>
          <w:rFonts w:ascii="Calibri" w:hAnsi="Calibri" w:cs="Calibri"/>
          <w:vertAlign w:val="subscript"/>
        </w:rPr>
        <w:t>0</w:t>
      </w:r>
      <w:r w:rsidR="009E61B0" w:rsidRPr="007E6040">
        <w:rPr>
          <w:rFonts w:ascii="Calibri" w:hAnsi="Calibri" w:cs="Calibri"/>
        </w:rPr>
        <w:t xml:space="preserve"> or some linear combination thereof.  </w:t>
      </w:r>
      <w:r w:rsidR="00C05A62">
        <w:rPr>
          <w:rFonts w:ascii="Calibri" w:hAnsi="Calibri" w:cs="Calibri"/>
        </w:rPr>
        <w:t>Also, |Ω</w:t>
      </w:r>
      <w:r w:rsidR="00C05A62">
        <w:rPr>
          <w:rFonts w:ascii="Calibri" w:hAnsi="Calibri" w:cs="Calibri"/>
          <w:vertAlign w:val="subscript"/>
        </w:rPr>
        <w:t>0</w:t>
      </w:r>
      <w:r w:rsidR="00C05A62">
        <w:rPr>
          <w:rFonts w:ascii="Calibri" w:hAnsi="Calibri" w:cs="Calibri"/>
        </w:rPr>
        <w:t>&gt; is the state we start in at time t = t</w:t>
      </w:r>
      <w:r w:rsidR="00C05A62">
        <w:rPr>
          <w:rFonts w:ascii="Calibri" w:hAnsi="Calibri" w:cs="Calibri"/>
          <w:vertAlign w:val="subscript"/>
        </w:rPr>
        <w:t>0</w:t>
      </w:r>
      <w:r w:rsidR="00C05A62">
        <w:rPr>
          <w:rFonts w:ascii="Calibri" w:hAnsi="Calibri" w:cs="Calibri"/>
        </w:rPr>
        <w:t xml:space="preserve"> (we’ll allow </w:t>
      </w:r>
      <w:r w:rsidR="00FB62DA">
        <w:rPr>
          <w:rFonts w:ascii="Calibri" w:hAnsi="Calibri" w:cs="Calibri"/>
        </w:rPr>
        <w:t>t</w:t>
      </w:r>
      <w:r w:rsidR="00FB62DA">
        <w:rPr>
          <w:rFonts w:ascii="Calibri" w:hAnsi="Calibri" w:cs="Calibri"/>
          <w:vertAlign w:val="subscript"/>
        </w:rPr>
        <w:t>0</w:t>
      </w:r>
      <w:r w:rsidR="00C05A62">
        <w:rPr>
          <w:rFonts w:ascii="Calibri" w:hAnsi="Calibri" w:cs="Calibri"/>
        </w:rPr>
        <w:t xml:space="preserve"> to be non-zero for the sake of discussion), and our time development operator will therefore be U(t,t</w:t>
      </w:r>
      <w:r w:rsidR="00C05A62">
        <w:rPr>
          <w:rFonts w:ascii="Calibri" w:hAnsi="Calibri" w:cs="Calibri"/>
          <w:vertAlign w:val="subscript"/>
        </w:rPr>
        <w:t>0</w:t>
      </w:r>
      <w:r w:rsidR="00C05A62">
        <w:rPr>
          <w:rFonts w:ascii="Calibri" w:hAnsi="Calibri" w:cs="Calibri"/>
        </w:rPr>
        <w:t>) = U</w:t>
      </w:r>
      <w:r w:rsidR="00C05A62">
        <w:rPr>
          <w:rFonts w:ascii="Calibri" w:hAnsi="Calibri" w:cs="Calibri"/>
          <w:vertAlign w:val="subscript"/>
        </w:rPr>
        <w:t>0</w:t>
      </w:r>
      <w:r w:rsidR="00C05A62">
        <w:rPr>
          <w:rFonts w:ascii="Calibri" w:hAnsi="Calibri" w:cs="Calibri"/>
        </w:rPr>
        <w:t>(t,t</w:t>
      </w:r>
      <w:r w:rsidR="00C05A62">
        <w:rPr>
          <w:rFonts w:ascii="Calibri" w:hAnsi="Calibri" w:cs="Calibri"/>
          <w:vertAlign w:val="subscript"/>
        </w:rPr>
        <w:t>0</w:t>
      </w:r>
      <w:r w:rsidR="00C05A62">
        <w:rPr>
          <w:rFonts w:ascii="Calibri" w:hAnsi="Calibri" w:cs="Calibri"/>
        </w:rPr>
        <w:t>)S(t,t</w:t>
      </w:r>
      <w:r w:rsidR="00C05A62">
        <w:rPr>
          <w:rFonts w:ascii="Calibri" w:hAnsi="Calibri" w:cs="Calibri"/>
          <w:vertAlign w:val="subscript"/>
        </w:rPr>
        <w:t>0</w:t>
      </w:r>
      <w:r w:rsidR="00C05A62">
        <w:rPr>
          <w:rFonts w:ascii="Calibri" w:hAnsi="Calibri" w:cs="Calibri"/>
        </w:rPr>
        <w:t xml:space="preserve">).  </w:t>
      </w:r>
      <w:r w:rsidR="00FB62DA">
        <w:rPr>
          <w:rFonts w:ascii="Calibri" w:hAnsi="Calibri" w:cs="Calibri"/>
        </w:rPr>
        <w:t>We need this time development operator, instead of the mixed phase approach, because otherwise it would seem we can’t properly extract the averages we expected to get from the GF.  And so the interaction picture operator will be given by A</w:t>
      </w:r>
      <w:r w:rsidR="00FB62DA">
        <w:rPr>
          <w:rFonts w:ascii="Calibri" w:hAnsi="Calibri" w:cs="Calibri"/>
          <w:vertAlign w:val="subscript"/>
        </w:rPr>
        <w:t>I</w:t>
      </w:r>
      <w:r w:rsidR="00FB62DA">
        <w:rPr>
          <w:rFonts w:ascii="Calibri" w:hAnsi="Calibri" w:cs="Calibri"/>
        </w:rPr>
        <w:t>(t,t</w:t>
      </w:r>
      <w:r w:rsidR="00FB62DA">
        <w:rPr>
          <w:rFonts w:ascii="Calibri" w:hAnsi="Calibri" w:cs="Calibri"/>
          <w:vertAlign w:val="subscript"/>
        </w:rPr>
        <w:t>0</w:t>
      </w:r>
      <w:r w:rsidR="00FB62DA">
        <w:rPr>
          <w:rFonts w:ascii="Calibri" w:hAnsi="Calibri" w:cs="Calibri"/>
        </w:rPr>
        <w:t>) = U</w:t>
      </w:r>
      <w:r w:rsidR="00FB62DA">
        <w:rPr>
          <w:rFonts w:ascii="Calibri" w:hAnsi="Calibri" w:cs="Calibri"/>
          <w:vertAlign w:val="subscript"/>
        </w:rPr>
        <w:t>0</w:t>
      </w:r>
      <w:r w:rsidR="00FB62DA">
        <w:rPr>
          <w:rFonts w:ascii="Calibri" w:hAnsi="Calibri" w:cs="Calibri"/>
          <w:vertAlign w:val="superscript"/>
        </w:rPr>
        <w:t>†</w:t>
      </w:r>
      <w:r w:rsidR="00FB62DA">
        <w:rPr>
          <w:rFonts w:ascii="Calibri" w:hAnsi="Calibri" w:cs="Calibri"/>
        </w:rPr>
        <w:t>(t,t</w:t>
      </w:r>
      <w:r w:rsidR="00FB62DA">
        <w:rPr>
          <w:rFonts w:ascii="Calibri" w:hAnsi="Calibri" w:cs="Calibri"/>
          <w:vertAlign w:val="subscript"/>
        </w:rPr>
        <w:t>0</w:t>
      </w:r>
      <w:r w:rsidR="00FB62DA">
        <w:rPr>
          <w:rFonts w:ascii="Calibri" w:hAnsi="Calibri" w:cs="Calibri"/>
        </w:rPr>
        <w:t>)AU</w:t>
      </w:r>
      <w:r w:rsidR="00FB62DA">
        <w:rPr>
          <w:rFonts w:ascii="Calibri" w:hAnsi="Calibri" w:cs="Calibri"/>
          <w:vertAlign w:val="subscript"/>
        </w:rPr>
        <w:t>0</w:t>
      </w:r>
      <w:r w:rsidR="00FB62DA">
        <w:rPr>
          <w:rFonts w:ascii="Calibri" w:hAnsi="Calibri" w:cs="Calibri"/>
        </w:rPr>
        <w:t>(t,t</w:t>
      </w:r>
      <w:r w:rsidR="00FB62DA">
        <w:rPr>
          <w:rFonts w:ascii="Calibri" w:hAnsi="Calibri" w:cs="Calibri"/>
          <w:vertAlign w:val="subscript"/>
        </w:rPr>
        <w:t>0</w:t>
      </w:r>
      <w:r w:rsidR="00FB62DA">
        <w:rPr>
          <w:rFonts w:ascii="Calibri" w:hAnsi="Calibri" w:cs="Calibri"/>
        </w:rPr>
        <w:t>)</w:t>
      </w:r>
      <w:r w:rsidR="00B612B4">
        <w:rPr>
          <w:rFonts w:ascii="Calibri" w:hAnsi="Calibri" w:cs="Calibri"/>
        </w:rPr>
        <w:t>, and I’ll just call this A(t).</w:t>
      </w:r>
    </w:p>
    <w:p w14:paraId="439CE108" w14:textId="77777777" w:rsidR="00462DF6" w:rsidRPr="007E6040" w:rsidRDefault="00462DF6" w:rsidP="00C21428">
      <w:pPr>
        <w:rPr>
          <w:rFonts w:ascii="Calibri" w:hAnsi="Calibri" w:cs="Calibri"/>
        </w:rPr>
      </w:pPr>
    </w:p>
    <w:p w14:paraId="7471DA87" w14:textId="77777777" w:rsidR="00C21428" w:rsidRPr="00FF6C65" w:rsidRDefault="00C21428" w:rsidP="00C21428">
      <w:pPr>
        <w:rPr>
          <w:rFonts w:ascii="Calibri" w:hAnsi="Calibri" w:cs="Calibri"/>
          <w:b/>
          <w:sz w:val="28"/>
          <w:szCs w:val="28"/>
        </w:rPr>
      </w:pPr>
      <w:r w:rsidRPr="00FF6C65">
        <w:rPr>
          <w:rFonts w:ascii="Calibri" w:hAnsi="Calibri" w:cs="Calibri"/>
          <w:b/>
          <w:sz w:val="28"/>
          <w:szCs w:val="28"/>
        </w:rPr>
        <w:t xml:space="preserve">Perturbative expansion for </w:t>
      </w:r>
      <w:r w:rsidR="00A02123" w:rsidRPr="00FF6C65">
        <w:rPr>
          <w:rFonts w:ascii="Calibri" w:hAnsi="Calibri" w:cs="Calibri"/>
          <w:b/>
          <w:sz w:val="28"/>
          <w:szCs w:val="28"/>
        </w:rPr>
        <w:t>G</w:t>
      </w:r>
      <w:r w:rsidR="00A02123" w:rsidRPr="00FF6C65">
        <w:rPr>
          <w:rFonts w:ascii="Calibri" w:hAnsi="Calibri" w:cs="Calibri"/>
          <w:b/>
          <w:sz w:val="28"/>
          <w:szCs w:val="28"/>
          <w:vertAlign w:val="superscript"/>
        </w:rPr>
        <w:t>&gt;</w:t>
      </w:r>
    </w:p>
    <w:p w14:paraId="4ED95917" w14:textId="77777777" w:rsidR="00C21428" w:rsidRPr="007E6040" w:rsidRDefault="00C21428" w:rsidP="00C21428">
      <w:pPr>
        <w:rPr>
          <w:rFonts w:ascii="Calibri" w:hAnsi="Calibri" w:cs="Calibri"/>
        </w:rPr>
      </w:pPr>
      <w:r w:rsidRPr="007E6040">
        <w:rPr>
          <w:rFonts w:ascii="Calibri" w:hAnsi="Calibri" w:cs="Calibri"/>
        </w:rPr>
        <w:t>Let’s form G</w:t>
      </w:r>
      <w:r w:rsidRPr="007E6040">
        <w:rPr>
          <w:rFonts w:ascii="Calibri" w:hAnsi="Calibri" w:cs="Calibri"/>
          <w:vertAlign w:val="superscript"/>
        </w:rPr>
        <w:t>&gt;</w:t>
      </w:r>
      <w:r w:rsidRPr="007E6040">
        <w:rPr>
          <w:rFonts w:ascii="Calibri" w:hAnsi="Calibri" w:cs="Calibri"/>
        </w:rPr>
        <w:t xml:space="preserve">.   </w:t>
      </w:r>
    </w:p>
    <w:p w14:paraId="033B9E80" w14:textId="77777777" w:rsidR="00C21428" w:rsidRPr="007E6040" w:rsidRDefault="00C21428" w:rsidP="00C21428">
      <w:pPr>
        <w:rPr>
          <w:rFonts w:ascii="Calibri" w:hAnsi="Calibri" w:cs="Calibri"/>
        </w:rPr>
      </w:pPr>
    </w:p>
    <w:p w14:paraId="213C517E" w14:textId="77777777" w:rsidR="00C21428" w:rsidRPr="007E6040" w:rsidRDefault="00A01B62" w:rsidP="00C21428">
      <w:pPr>
        <w:rPr>
          <w:rFonts w:ascii="Calibri" w:hAnsi="Calibri" w:cs="Calibri"/>
        </w:rPr>
      </w:pPr>
      <w:r w:rsidRPr="00B024CF">
        <w:rPr>
          <w:rFonts w:ascii="Calibri" w:hAnsi="Calibri" w:cs="Calibri"/>
          <w:position w:val="-56"/>
        </w:rPr>
        <w:object w:dxaOrig="6280" w:dyaOrig="1260" w14:anchorId="76623294">
          <v:shape id="_x0000_i1028" type="#_x0000_t75" style="width:314.4pt;height:63pt" o:ole="">
            <v:imagedata r:id="rId13" o:title=""/>
          </v:shape>
          <o:OLEObject Type="Embed" ProgID="Equation.DSMT4" ShapeID="_x0000_i1028" DrawAspect="Content" ObjectID="_1827743761" r:id="rId14"/>
        </w:object>
      </w:r>
    </w:p>
    <w:p w14:paraId="220F2312" w14:textId="77777777" w:rsidR="00C21428" w:rsidRPr="007E6040" w:rsidRDefault="00C21428" w:rsidP="00C21428">
      <w:pPr>
        <w:rPr>
          <w:rFonts w:ascii="Calibri" w:hAnsi="Calibri" w:cs="Calibri"/>
        </w:rPr>
      </w:pPr>
    </w:p>
    <w:p w14:paraId="39C14148" w14:textId="77777777" w:rsidR="00C21428" w:rsidRPr="007E6040" w:rsidRDefault="00C21428" w:rsidP="00C21428">
      <w:pPr>
        <w:rPr>
          <w:rFonts w:ascii="Calibri" w:hAnsi="Calibri" w:cs="Calibri"/>
        </w:rPr>
      </w:pPr>
      <w:r w:rsidRPr="007E6040">
        <w:rPr>
          <w:rFonts w:ascii="Calibri" w:hAnsi="Calibri" w:cs="Calibri"/>
        </w:rPr>
        <w:t>Let’s assume that t</w:t>
      </w:r>
      <w:r w:rsidRPr="007E6040">
        <w:rPr>
          <w:rFonts w:ascii="Calibri" w:hAnsi="Calibri" w:cs="Calibri"/>
          <w:vertAlign w:val="subscript"/>
        </w:rPr>
        <w:t>1</w:t>
      </w:r>
      <w:r w:rsidRPr="007E6040">
        <w:rPr>
          <w:rFonts w:ascii="Calibri" w:hAnsi="Calibri" w:cs="Calibri"/>
        </w:rPr>
        <w:t xml:space="preserve"> &gt; t</w:t>
      </w:r>
      <w:r w:rsidRPr="007E6040">
        <w:rPr>
          <w:rFonts w:ascii="Calibri" w:hAnsi="Calibri" w:cs="Calibri"/>
          <w:vertAlign w:val="subscript"/>
        </w:rPr>
        <w:t>2</w:t>
      </w:r>
      <w:r w:rsidRPr="007E6040">
        <w:rPr>
          <w:rFonts w:ascii="Calibri" w:hAnsi="Calibri" w:cs="Calibri"/>
        </w:rPr>
        <w:t>.  Then we could write th</w:t>
      </w:r>
      <w:r w:rsidR="00B024CF">
        <w:rPr>
          <w:rFonts w:ascii="Calibri" w:hAnsi="Calibri" w:cs="Calibri"/>
        </w:rPr>
        <w:t xml:space="preserve">e contents of the expectation as being ordered </w:t>
      </w:r>
      <w:r w:rsidRPr="007E6040">
        <w:rPr>
          <w:rFonts w:ascii="Calibri" w:hAnsi="Calibri" w:cs="Calibri"/>
        </w:rPr>
        <w:t>along the contour,</w:t>
      </w:r>
      <w:r w:rsidR="00D95A45">
        <w:rPr>
          <w:rFonts w:ascii="Calibri" w:hAnsi="Calibri" w:cs="Calibri"/>
        </w:rPr>
        <w:t xml:space="preserve"> </w:t>
      </w:r>
    </w:p>
    <w:p w14:paraId="45F23588" w14:textId="77777777" w:rsidR="00C21428" w:rsidRPr="007E6040" w:rsidRDefault="00C21428" w:rsidP="00C21428">
      <w:pPr>
        <w:rPr>
          <w:rFonts w:ascii="Calibri" w:hAnsi="Calibri" w:cs="Calibri"/>
        </w:rPr>
      </w:pPr>
    </w:p>
    <w:p w14:paraId="77FC7C18" w14:textId="77777777" w:rsidR="00C21428" w:rsidRPr="007E6040" w:rsidRDefault="00D43AB4" w:rsidP="00C21428">
      <w:pPr>
        <w:rPr>
          <w:rFonts w:ascii="Calibri" w:hAnsi="Calibri" w:cs="Calibri"/>
        </w:rPr>
      </w:pPr>
      <w:r w:rsidRPr="007E6040">
        <w:rPr>
          <w:rFonts w:ascii="Calibri" w:hAnsi="Calibri" w:cs="Calibri"/>
        </w:rPr>
        <w:object w:dxaOrig="4619" w:dyaOrig="2400" w14:anchorId="303B4CF4">
          <v:shape id="_x0000_i1029" type="#_x0000_t75" style="width:231pt;height:67.8pt" o:ole="">
            <v:imagedata r:id="rId15" o:title="" croptop="11878f" cropbottom="16303f" cropright="171f"/>
          </v:shape>
          <o:OLEObject Type="Embed" ProgID="PBrush" ShapeID="_x0000_i1029" DrawAspect="Content" ObjectID="_1827743762" r:id="rId16"/>
        </w:object>
      </w:r>
    </w:p>
    <w:p w14:paraId="2C318ED2" w14:textId="77777777" w:rsidR="00C21428" w:rsidRPr="007E6040" w:rsidRDefault="00C21428" w:rsidP="00C21428">
      <w:pPr>
        <w:rPr>
          <w:rFonts w:ascii="Calibri" w:hAnsi="Calibri" w:cs="Calibri"/>
        </w:rPr>
      </w:pPr>
    </w:p>
    <w:p w14:paraId="0440C990" w14:textId="77777777" w:rsidR="00C21428" w:rsidRPr="007E6040" w:rsidRDefault="00C21428" w:rsidP="00C21428">
      <w:pPr>
        <w:rPr>
          <w:rFonts w:ascii="Calibri" w:hAnsi="Calibri" w:cs="Calibri"/>
        </w:rPr>
      </w:pPr>
      <w:r w:rsidRPr="007E6040">
        <w:rPr>
          <w:rFonts w:ascii="Calibri" w:hAnsi="Calibri" w:cs="Calibri"/>
        </w:rPr>
        <w:t>And we could then write our GF as:</w:t>
      </w:r>
    </w:p>
    <w:p w14:paraId="4481406D" w14:textId="77777777" w:rsidR="00C21428" w:rsidRPr="007E6040" w:rsidRDefault="00C21428" w:rsidP="00C21428">
      <w:pPr>
        <w:rPr>
          <w:rFonts w:ascii="Calibri" w:hAnsi="Calibri" w:cs="Calibri"/>
        </w:rPr>
      </w:pPr>
    </w:p>
    <w:p w14:paraId="2D916865" w14:textId="77777777" w:rsidR="00C21428" w:rsidRPr="007E6040" w:rsidRDefault="00A01B62" w:rsidP="00C21428">
      <w:pPr>
        <w:rPr>
          <w:rFonts w:ascii="Calibri" w:hAnsi="Calibri" w:cs="Calibri"/>
        </w:rPr>
      </w:pPr>
      <w:r w:rsidRPr="007E6040">
        <w:rPr>
          <w:rFonts w:ascii="Calibri" w:hAnsi="Calibri" w:cs="Calibri"/>
          <w:position w:val="-14"/>
        </w:rPr>
        <w:object w:dxaOrig="4380" w:dyaOrig="400" w14:anchorId="6E0409C6">
          <v:shape id="_x0000_i1030" type="#_x0000_t75" style="width:219pt;height:20.4pt" o:ole="">
            <v:imagedata r:id="rId17" o:title=""/>
          </v:shape>
          <o:OLEObject Type="Embed" ProgID="Equation.DSMT4" ShapeID="_x0000_i1030" DrawAspect="Content" ObjectID="_1827743763" r:id="rId18"/>
        </w:object>
      </w:r>
    </w:p>
    <w:p w14:paraId="3E5EB984" w14:textId="77777777" w:rsidR="00C21428" w:rsidRPr="007E6040" w:rsidRDefault="00C21428" w:rsidP="00C21428">
      <w:pPr>
        <w:rPr>
          <w:rFonts w:ascii="Calibri" w:hAnsi="Calibri" w:cs="Calibri"/>
        </w:rPr>
      </w:pPr>
    </w:p>
    <w:p w14:paraId="52FFDA17" w14:textId="77777777" w:rsidR="004274CB" w:rsidRDefault="00C21428" w:rsidP="00C21428">
      <w:pPr>
        <w:tabs>
          <w:tab w:val="right" w:pos="8640"/>
        </w:tabs>
        <w:rPr>
          <w:rFonts w:ascii="Calibri" w:hAnsi="Calibri" w:cs="Calibri"/>
        </w:rPr>
      </w:pPr>
      <w:r w:rsidRPr="007E6040">
        <w:rPr>
          <w:rFonts w:ascii="Calibri" w:hAnsi="Calibri" w:cs="Calibri"/>
        </w:rPr>
        <w:t>where T</w:t>
      </w:r>
      <w:r w:rsidRPr="007E6040">
        <w:rPr>
          <w:rFonts w:ascii="Calibri" w:hAnsi="Calibri" w:cs="Calibri"/>
          <w:vertAlign w:val="subscript"/>
        </w:rPr>
        <w:t>C</w:t>
      </w:r>
      <w:r w:rsidRPr="007E6040">
        <w:rPr>
          <w:rFonts w:ascii="Calibri" w:hAnsi="Calibri" w:cs="Calibri"/>
        </w:rPr>
        <w:t xml:space="preserve"> refers to the contour above.  </w:t>
      </w:r>
      <w:r w:rsidR="004274CB">
        <w:rPr>
          <w:rFonts w:ascii="Calibri" w:hAnsi="Calibri" w:cs="Calibri"/>
        </w:rPr>
        <w:t>And S would look like this:</w:t>
      </w:r>
    </w:p>
    <w:p w14:paraId="3C5E75BA" w14:textId="77777777" w:rsidR="004274CB" w:rsidRDefault="004274CB" w:rsidP="00C21428">
      <w:pPr>
        <w:tabs>
          <w:tab w:val="right" w:pos="8640"/>
        </w:tabs>
        <w:rPr>
          <w:rFonts w:ascii="Calibri" w:hAnsi="Calibri" w:cs="Calibri"/>
        </w:rPr>
      </w:pPr>
    </w:p>
    <w:p w14:paraId="0ED74474" w14:textId="77777777" w:rsidR="004274CB" w:rsidRDefault="00FF6C65" w:rsidP="00C21428">
      <w:pPr>
        <w:tabs>
          <w:tab w:val="right" w:pos="8640"/>
        </w:tabs>
        <w:rPr>
          <w:rFonts w:ascii="Calibri" w:hAnsi="Calibri" w:cs="Calibri"/>
        </w:rPr>
      </w:pPr>
      <w:r w:rsidRPr="00FF6C65">
        <w:rPr>
          <w:rFonts w:ascii="Calibri" w:hAnsi="Calibri" w:cs="Calibri"/>
          <w:position w:val="-12"/>
        </w:rPr>
        <w:object w:dxaOrig="2060" w:dyaOrig="580" w14:anchorId="2BF7E8AB">
          <v:shape id="_x0000_i1031" type="#_x0000_t75" style="width:103.2pt;height:28.8pt" o:ole="">
            <v:imagedata r:id="rId19" o:title=""/>
          </v:shape>
          <o:OLEObject Type="Embed" ProgID="Equation.DSMT4" ShapeID="_x0000_i1031" DrawAspect="Content" ObjectID="_1827743764" r:id="rId20"/>
        </w:object>
      </w:r>
      <w:r w:rsidR="004274CB">
        <w:rPr>
          <w:rFonts w:ascii="Calibri" w:hAnsi="Calibri" w:cs="Calibri"/>
        </w:rPr>
        <w:t xml:space="preserve"> </w:t>
      </w:r>
    </w:p>
    <w:p w14:paraId="7369CE7C" w14:textId="77777777" w:rsidR="004274CB" w:rsidRDefault="004274CB" w:rsidP="00C21428">
      <w:pPr>
        <w:tabs>
          <w:tab w:val="right" w:pos="8640"/>
        </w:tabs>
        <w:rPr>
          <w:rFonts w:ascii="Calibri" w:hAnsi="Calibri" w:cs="Calibri"/>
        </w:rPr>
      </w:pPr>
    </w:p>
    <w:p w14:paraId="3D235BAA" w14:textId="77777777" w:rsidR="00C21428" w:rsidRPr="007E6040" w:rsidRDefault="002B1A97" w:rsidP="00C21428">
      <w:pPr>
        <w:tabs>
          <w:tab w:val="right" w:pos="8640"/>
        </w:tabs>
        <w:rPr>
          <w:rFonts w:ascii="Calibri" w:hAnsi="Calibri" w:cs="Calibri"/>
        </w:rPr>
      </w:pPr>
      <w:r>
        <w:rPr>
          <w:rFonts w:ascii="Calibri" w:hAnsi="Calibri" w:cs="Calibri"/>
        </w:rPr>
        <w:t>where</w:t>
      </w:r>
      <w:r w:rsidR="00FF6C65">
        <w:rPr>
          <w:rFonts w:ascii="Calibri" w:hAnsi="Calibri" w:cs="Calibri"/>
        </w:rPr>
        <w:t xml:space="preserve"> the contour runs from t</w:t>
      </w:r>
      <w:r w:rsidR="00FF6C65">
        <w:rPr>
          <w:rFonts w:ascii="Calibri" w:hAnsi="Calibri" w:cs="Calibri"/>
          <w:vertAlign w:val="subscript"/>
        </w:rPr>
        <w:t>0</w:t>
      </w:r>
      <w:r w:rsidR="00FF6C65">
        <w:rPr>
          <w:rFonts w:ascii="Calibri" w:hAnsi="Calibri" w:cs="Calibri"/>
        </w:rPr>
        <w:t xml:space="preserve"> → t</w:t>
      </w:r>
      <w:r w:rsidR="00FF6C65">
        <w:rPr>
          <w:rFonts w:ascii="Calibri" w:hAnsi="Calibri" w:cs="Calibri"/>
          <w:vertAlign w:val="subscript"/>
        </w:rPr>
        <w:t>1</w:t>
      </w:r>
      <w:r w:rsidR="00FF6C65">
        <w:rPr>
          <w:rFonts w:ascii="Calibri" w:hAnsi="Calibri" w:cs="Calibri"/>
        </w:rPr>
        <w:t xml:space="preserve"> and then back from t</w:t>
      </w:r>
      <w:r w:rsidR="00FF6C65">
        <w:rPr>
          <w:rFonts w:ascii="Calibri" w:hAnsi="Calibri" w:cs="Calibri"/>
          <w:vertAlign w:val="subscript"/>
        </w:rPr>
        <w:t>1</w:t>
      </w:r>
      <w:r w:rsidR="00FF6C65">
        <w:rPr>
          <w:rFonts w:ascii="Calibri" w:hAnsi="Calibri" w:cs="Calibri"/>
        </w:rPr>
        <w:t xml:space="preserve"> → t</w:t>
      </w:r>
      <w:r w:rsidR="00FF6C65">
        <w:rPr>
          <w:rFonts w:ascii="Calibri" w:hAnsi="Calibri" w:cs="Calibri"/>
          <w:vertAlign w:val="subscript"/>
        </w:rPr>
        <w:t>0</w:t>
      </w:r>
      <w:r w:rsidR="00FF6C65">
        <w:rPr>
          <w:rFonts w:ascii="Calibri" w:hAnsi="Calibri" w:cs="Calibri"/>
        </w:rPr>
        <w:t xml:space="preserve">.  What this means in practice will be made clearer in an example later.  </w:t>
      </w:r>
      <w:r w:rsidR="00C21428" w:rsidRPr="007E6040">
        <w:rPr>
          <w:rFonts w:ascii="Calibri" w:hAnsi="Calibri" w:cs="Calibri"/>
        </w:rPr>
        <w:t>But what if t</w:t>
      </w:r>
      <w:r w:rsidR="00C21428" w:rsidRPr="007E6040">
        <w:rPr>
          <w:rFonts w:ascii="Calibri" w:hAnsi="Calibri" w:cs="Calibri"/>
          <w:vertAlign w:val="subscript"/>
        </w:rPr>
        <w:t>2</w:t>
      </w:r>
      <w:r w:rsidR="00C21428" w:rsidRPr="007E6040">
        <w:rPr>
          <w:rFonts w:ascii="Calibri" w:hAnsi="Calibri" w:cs="Calibri"/>
        </w:rPr>
        <w:t xml:space="preserve"> is greater than t</w:t>
      </w:r>
      <w:r w:rsidR="00C21428" w:rsidRPr="007E6040">
        <w:rPr>
          <w:rFonts w:ascii="Calibri" w:hAnsi="Calibri" w:cs="Calibri"/>
          <w:vertAlign w:val="subscript"/>
        </w:rPr>
        <w:t>1</w:t>
      </w:r>
      <w:r w:rsidR="00C21428" w:rsidRPr="007E6040">
        <w:rPr>
          <w:rFonts w:ascii="Calibri" w:hAnsi="Calibri" w:cs="Calibri"/>
        </w:rPr>
        <w:t>?  Then we have the contour,</w:t>
      </w:r>
    </w:p>
    <w:p w14:paraId="108062E6" w14:textId="77777777" w:rsidR="00C21428" w:rsidRPr="007E6040" w:rsidRDefault="00C21428" w:rsidP="00C21428">
      <w:pPr>
        <w:tabs>
          <w:tab w:val="right" w:pos="8640"/>
        </w:tabs>
        <w:rPr>
          <w:rFonts w:ascii="Calibri" w:hAnsi="Calibri" w:cs="Calibri"/>
        </w:rPr>
      </w:pPr>
    </w:p>
    <w:p w14:paraId="285ED8BD" w14:textId="77777777" w:rsidR="00C21428" w:rsidRDefault="00D43AB4" w:rsidP="00C21428">
      <w:pPr>
        <w:tabs>
          <w:tab w:val="right" w:pos="8640"/>
        </w:tabs>
        <w:rPr>
          <w:rFonts w:ascii="Calibri" w:hAnsi="Calibri" w:cs="Calibri"/>
        </w:rPr>
      </w:pPr>
      <w:r w:rsidRPr="007E6040">
        <w:rPr>
          <w:rFonts w:ascii="Calibri" w:hAnsi="Calibri" w:cs="Calibri"/>
        </w:rPr>
        <w:object w:dxaOrig="4619" w:dyaOrig="2400" w14:anchorId="60A5A5C9">
          <v:shape id="_x0000_i1032" type="#_x0000_t75" style="width:225pt;height:78pt" o:ole="">
            <v:imagedata r:id="rId21" o:title="" croptop="11878f" cropbottom="11134f" cropright="1873f"/>
          </v:shape>
          <o:OLEObject Type="Embed" ProgID="PBrush" ShapeID="_x0000_i1032" DrawAspect="Content" ObjectID="_1827743765" r:id="rId22"/>
        </w:object>
      </w:r>
    </w:p>
    <w:p w14:paraId="59AD9390" w14:textId="77777777" w:rsidR="00D43AB4" w:rsidRDefault="00D43AB4" w:rsidP="00C21428">
      <w:pPr>
        <w:tabs>
          <w:tab w:val="right" w:pos="8640"/>
        </w:tabs>
        <w:rPr>
          <w:rFonts w:ascii="Calibri" w:hAnsi="Calibri" w:cs="Calibri"/>
        </w:rPr>
      </w:pPr>
    </w:p>
    <w:p w14:paraId="7302F166" w14:textId="77777777" w:rsidR="00B024CF" w:rsidRDefault="00B024CF" w:rsidP="00C21428">
      <w:pPr>
        <w:tabs>
          <w:tab w:val="right" w:pos="8640"/>
        </w:tabs>
        <w:rPr>
          <w:rFonts w:ascii="Calibri" w:hAnsi="Calibri" w:cs="Calibri"/>
        </w:rPr>
      </w:pPr>
      <w:r>
        <w:rPr>
          <w:rFonts w:ascii="Calibri" w:hAnsi="Calibri" w:cs="Calibri"/>
        </w:rPr>
        <w:t>and,</w:t>
      </w:r>
    </w:p>
    <w:p w14:paraId="52F3BA15" w14:textId="77777777" w:rsidR="00B024CF" w:rsidRDefault="00B024CF" w:rsidP="00C21428">
      <w:pPr>
        <w:tabs>
          <w:tab w:val="right" w:pos="8640"/>
        </w:tabs>
        <w:rPr>
          <w:rFonts w:ascii="Calibri" w:hAnsi="Calibri" w:cs="Calibri"/>
        </w:rPr>
      </w:pPr>
    </w:p>
    <w:p w14:paraId="6B36A459" w14:textId="77777777" w:rsidR="00B024CF" w:rsidRDefault="00A01B62" w:rsidP="00C21428">
      <w:pPr>
        <w:tabs>
          <w:tab w:val="right" w:pos="8640"/>
        </w:tabs>
        <w:rPr>
          <w:rFonts w:ascii="Calibri" w:hAnsi="Calibri" w:cs="Calibri"/>
        </w:rPr>
      </w:pPr>
      <w:r w:rsidRPr="007E6040">
        <w:rPr>
          <w:rFonts w:ascii="Calibri" w:hAnsi="Calibri" w:cs="Calibri"/>
          <w:position w:val="-14"/>
        </w:rPr>
        <w:object w:dxaOrig="4400" w:dyaOrig="400" w14:anchorId="4DD5FCAA">
          <v:shape id="_x0000_i1033" type="#_x0000_t75" style="width:219.6pt;height:20.4pt" o:ole="">
            <v:imagedata r:id="rId23" o:title=""/>
          </v:shape>
          <o:OLEObject Type="Embed" ProgID="Equation.DSMT4" ShapeID="_x0000_i1033" DrawAspect="Content" ObjectID="_1827743766" r:id="rId24"/>
        </w:object>
      </w:r>
    </w:p>
    <w:p w14:paraId="2A4BD9AD" w14:textId="77777777" w:rsidR="00B024CF" w:rsidRPr="007E6040" w:rsidRDefault="00B024CF" w:rsidP="00C21428">
      <w:pPr>
        <w:tabs>
          <w:tab w:val="right" w:pos="8640"/>
        </w:tabs>
        <w:rPr>
          <w:rFonts w:ascii="Calibri" w:hAnsi="Calibri" w:cs="Calibri"/>
        </w:rPr>
      </w:pPr>
    </w:p>
    <w:p w14:paraId="3AEA98B1" w14:textId="77777777" w:rsidR="00C21428" w:rsidRPr="007E6040" w:rsidRDefault="00C21428" w:rsidP="004274CB">
      <w:pPr>
        <w:tabs>
          <w:tab w:val="right" w:pos="8640"/>
        </w:tabs>
        <w:rPr>
          <w:rFonts w:ascii="Calibri" w:hAnsi="Calibri" w:cs="Calibri"/>
        </w:rPr>
      </w:pPr>
      <w:r w:rsidRPr="007E6040">
        <w:rPr>
          <w:rFonts w:ascii="Calibri" w:hAnsi="Calibri" w:cs="Calibri"/>
        </w:rPr>
        <w:t>In the general case, we could do the first with a θ(t</w:t>
      </w:r>
      <w:r w:rsidRPr="007E6040">
        <w:rPr>
          <w:rFonts w:ascii="Calibri" w:hAnsi="Calibri" w:cs="Calibri"/>
        </w:rPr>
        <w:softHyphen/>
      </w:r>
      <w:r w:rsidRPr="007E6040">
        <w:rPr>
          <w:rFonts w:ascii="Calibri" w:hAnsi="Calibri" w:cs="Calibri"/>
          <w:vertAlign w:val="subscript"/>
        </w:rPr>
        <w:t>1</w:t>
      </w:r>
      <w:r w:rsidRPr="007E6040">
        <w:rPr>
          <w:rFonts w:ascii="Calibri" w:hAnsi="Calibri" w:cs="Calibri"/>
        </w:rPr>
        <w:t xml:space="preserve"> – t</w:t>
      </w:r>
      <w:r w:rsidRPr="007E6040">
        <w:rPr>
          <w:rFonts w:ascii="Calibri" w:hAnsi="Calibri" w:cs="Calibri"/>
          <w:vertAlign w:val="subscript"/>
        </w:rPr>
        <w:t>2</w:t>
      </w:r>
      <w:r w:rsidRPr="007E6040">
        <w:rPr>
          <w:rFonts w:ascii="Calibri" w:hAnsi="Calibri" w:cs="Calibri"/>
        </w:rPr>
        <w:t>) added to the second with a θ(t</w:t>
      </w:r>
      <w:r w:rsidRPr="007E6040">
        <w:rPr>
          <w:rFonts w:ascii="Calibri" w:hAnsi="Calibri" w:cs="Calibri"/>
          <w:vertAlign w:val="subscript"/>
        </w:rPr>
        <w:t>2</w:t>
      </w:r>
      <w:r w:rsidRPr="007E6040">
        <w:rPr>
          <w:rFonts w:ascii="Calibri" w:hAnsi="Calibri" w:cs="Calibri"/>
        </w:rPr>
        <w:t xml:space="preserve"> – t</w:t>
      </w:r>
      <w:r w:rsidRPr="007E6040">
        <w:rPr>
          <w:rFonts w:ascii="Calibri" w:hAnsi="Calibri" w:cs="Calibri"/>
          <w:vertAlign w:val="subscript"/>
        </w:rPr>
        <w:t>1</w:t>
      </w:r>
      <w:r w:rsidRPr="007E6040">
        <w:rPr>
          <w:rFonts w:ascii="Calibri" w:hAnsi="Calibri" w:cs="Calibri"/>
        </w:rPr>
        <w:t>) tacked on.  This simplifies into an expression involving G</w:t>
      </w:r>
      <w:r w:rsidRPr="007E6040">
        <w:rPr>
          <w:rFonts w:ascii="Calibri" w:hAnsi="Calibri" w:cs="Calibri"/>
          <w:vertAlign w:val="superscript"/>
        </w:rPr>
        <w:t>R</w:t>
      </w:r>
      <w:r w:rsidRPr="007E6040">
        <w:rPr>
          <w:rFonts w:ascii="Calibri" w:hAnsi="Calibri" w:cs="Calibri"/>
        </w:rPr>
        <w:t xml:space="preserve">, etc., but…we can avoid these separate cases if we write out the contour as in the following way.  </w:t>
      </w:r>
      <w:r w:rsidR="004274CB">
        <w:rPr>
          <w:rFonts w:ascii="Calibri" w:hAnsi="Calibri" w:cs="Calibri"/>
        </w:rPr>
        <w:t>Let’s introduce some τ</w:t>
      </w:r>
      <w:r w:rsidR="006E2368" w:rsidRPr="007E6040">
        <w:rPr>
          <w:rFonts w:ascii="Calibri" w:hAnsi="Calibri" w:cs="Calibri"/>
        </w:rPr>
        <w:t xml:space="preserve"> &gt; t</w:t>
      </w:r>
      <w:r w:rsidR="006E2368" w:rsidRPr="007E6040">
        <w:rPr>
          <w:rFonts w:ascii="Calibri" w:hAnsi="Calibri" w:cs="Calibri"/>
          <w:vertAlign w:val="subscript"/>
        </w:rPr>
        <w:t>1</w:t>
      </w:r>
      <w:r w:rsidR="006E2368" w:rsidRPr="007E6040">
        <w:rPr>
          <w:rFonts w:ascii="Calibri" w:hAnsi="Calibri" w:cs="Calibri"/>
        </w:rPr>
        <w:t>, t</w:t>
      </w:r>
      <w:r w:rsidR="006E2368" w:rsidRPr="007E6040">
        <w:rPr>
          <w:rFonts w:ascii="Calibri" w:hAnsi="Calibri" w:cs="Calibri"/>
          <w:vertAlign w:val="subscript"/>
        </w:rPr>
        <w:t>2</w:t>
      </w:r>
      <w:r w:rsidR="006E2368" w:rsidRPr="007E6040">
        <w:rPr>
          <w:rFonts w:ascii="Calibri" w:hAnsi="Calibri" w:cs="Calibri"/>
        </w:rPr>
        <w:t xml:space="preserve"> </w:t>
      </w:r>
      <w:r w:rsidRPr="007E6040">
        <w:rPr>
          <w:rFonts w:ascii="Calibri" w:hAnsi="Calibri" w:cs="Calibri"/>
        </w:rPr>
        <w:t xml:space="preserve"> and write out the S-matrix expansion as…</w:t>
      </w:r>
    </w:p>
    <w:p w14:paraId="54F085C8" w14:textId="77777777" w:rsidR="00C21428" w:rsidRPr="007E6040" w:rsidRDefault="00C21428" w:rsidP="00C21428">
      <w:pPr>
        <w:rPr>
          <w:rFonts w:ascii="Calibri" w:hAnsi="Calibri" w:cs="Calibri"/>
        </w:rPr>
      </w:pPr>
    </w:p>
    <w:p w14:paraId="2A492E70" w14:textId="77777777" w:rsidR="00C21428" w:rsidRPr="007E6040" w:rsidRDefault="00A01B62" w:rsidP="00C21428">
      <w:pPr>
        <w:rPr>
          <w:rFonts w:ascii="Calibri" w:hAnsi="Calibri" w:cs="Calibri"/>
        </w:rPr>
      </w:pPr>
      <w:r w:rsidRPr="007E6040">
        <w:rPr>
          <w:rFonts w:ascii="Calibri" w:hAnsi="Calibri" w:cs="Calibri"/>
          <w:position w:val="-14"/>
        </w:rPr>
        <w:object w:dxaOrig="5860" w:dyaOrig="400" w14:anchorId="254AEE23">
          <v:shape id="_x0000_i1034" type="#_x0000_t75" style="width:293.4pt;height:20.4pt" o:ole="">
            <v:imagedata r:id="rId25" o:title=""/>
          </v:shape>
          <o:OLEObject Type="Embed" ProgID="Equation.DSMT4" ShapeID="_x0000_i1034" DrawAspect="Content" ObjectID="_1827743767" r:id="rId26"/>
        </w:object>
      </w:r>
    </w:p>
    <w:p w14:paraId="54873DED" w14:textId="77777777" w:rsidR="00C21428" w:rsidRPr="007E6040" w:rsidRDefault="00C21428" w:rsidP="00C21428">
      <w:pPr>
        <w:rPr>
          <w:rFonts w:ascii="Calibri" w:hAnsi="Calibri" w:cs="Calibri"/>
        </w:rPr>
      </w:pPr>
    </w:p>
    <w:p w14:paraId="635F92A0" w14:textId="77777777" w:rsidR="00C21428" w:rsidRPr="007E6040" w:rsidRDefault="00C21428" w:rsidP="00C21428">
      <w:pPr>
        <w:rPr>
          <w:rFonts w:ascii="Calibri" w:hAnsi="Calibri" w:cs="Calibri"/>
        </w:rPr>
      </w:pPr>
      <w:r w:rsidRPr="007E6040">
        <w:rPr>
          <w:rFonts w:ascii="Calibri" w:hAnsi="Calibri" w:cs="Calibri"/>
        </w:rPr>
        <w:t>and so we have,</w:t>
      </w:r>
    </w:p>
    <w:p w14:paraId="6488E2AF" w14:textId="77777777" w:rsidR="00C21428" w:rsidRPr="007E6040" w:rsidRDefault="00C21428" w:rsidP="00C21428">
      <w:pPr>
        <w:rPr>
          <w:rFonts w:ascii="Calibri" w:hAnsi="Calibri" w:cs="Calibri"/>
        </w:rPr>
      </w:pPr>
    </w:p>
    <w:p w14:paraId="726D3641" w14:textId="77777777" w:rsidR="00C21428" w:rsidRPr="007E6040" w:rsidRDefault="00172D39" w:rsidP="00C21428">
      <w:pPr>
        <w:rPr>
          <w:rFonts w:ascii="Calibri" w:hAnsi="Calibri" w:cs="Calibri"/>
        </w:rPr>
      </w:pPr>
      <w:r w:rsidRPr="007E6040">
        <w:rPr>
          <w:rFonts w:ascii="Calibri" w:hAnsi="Calibri" w:cs="Calibri"/>
        </w:rPr>
        <w:object w:dxaOrig="3696" w:dyaOrig="1920" w14:anchorId="469E692A">
          <v:shape id="_x0000_i1035" type="#_x0000_t75" style="width:194.4pt;height:64.2pt" o:ole="">
            <v:imagedata r:id="rId27" o:title="" croptop="11878f" cropbottom="10241f" cropright="-3404f"/>
          </v:shape>
          <o:OLEObject Type="Embed" ProgID="PBrush" ShapeID="_x0000_i1035" DrawAspect="Content" ObjectID="_1827743768" r:id="rId28"/>
        </w:object>
      </w:r>
    </w:p>
    <w:p w14:paraId="62C73DEB" w14:textId="77777777" w:rsidR="00C21428" w:rsidRDefault="00C21428" w:rsidP="00C21428">
      <w:pPr>
        <w:rPr>
          <w:rFonts w:ascii="Calibri" w:hAnsi="Calibri" w:cs="Calibri"/>
        </w:rPr>
      </w:pPr>
    </w:p>
    <w:p w14:paraId="109F4634" w14:textId="77777777" w:rsidR="004274CB" w:rsidRDefault="004274CB" w:rsidP="00C21428">
      <w:pPr>
        <w:rPr>
          <w:rFonts w:ascii="Calibri" w:hAnsi="Calibri" w:cs="Calibri"/>
        </w:rPr>
      </w:pPr>
      <w:r>
        <w:rPr>
          <w:rFonts w:ascii="Calibri" w:hAnsi="Calibri" w:cs="Calibri"/>
        </w:rPr>
        <w:t>and,</w:t>
      </w:r>
    </w:p>
    <w:p w14:paraId="4954E699" w14:textId="77777777" w:rsidR="004274CB" w:rsidRDefault="004274CB" w:rsidP="00C21428">
      <w:pPr>
        <w:rPr>
          <w:rFonts w:ascii="Calibri" w:hAnsi="Calibri" w:cs="Calibri"/>
        </w:rPr>
      </w:pPr>
    </w:p>
    <w:p w14:paraId="591F4DC7" w14:textId="77777777" w:rsidR="004274CB" w:rsidRDefault="00A01B62" w:rsidP="00C21428">
      <w:pPr>
        <w:rPr>
          <w:rFonts w:ascii="Calibri" w:hAnsi="Calibri" w:cs="Calibri"/>
        </w:rPr>
      </w:pPr>
      <w:r w:rsidRPr="007E6040">
        <w:rPr>
          <w:rFonts w:ascii="Calibri" w:hAnsi="Calibri" w:cs="Calibri"/>
          <w:position w:val="-14"/>
        </w:rPr>
        <w:object w:dxaOrig="4239" w:dyaOrig="400" w14:anchorId="46354FCB">
          <v:shape id="_x0000_i1036" type="#_x0000_t75" style="width:211.8pt;height:20.4pt" o:ole="">
            <v:imagedata r:id="rId29" o:title=""/>
          </v:shape>
          <o:OLEObject Type="Embed" ProgID="Equation.DSMT4" ShapeID="_x0000_i1036" DrawAspect="Content" ObjectID="_1827743769" r:id="rId30"/>
        </w:object>
      </w:r>
    </w:p>
    <w:p w14:paraId="20F7AF1A" w14:textId="77777777" w:rsidR="004274CB" w:rsidRPr="007E6040" w:rsidRDefault="004274CB" w:rsidP="00C21428">
      <w:pPr>
        <w:rPr>
          <w:rFonts w:ascii="Calibri" w:hAnsi="Calibri" w:cs="Calibri"/>
        </w:rPr>
      </w:pPr>
    </w:p>
    <w:p w14:paraId="590529D2" w14:textId="77777777" w:rsidR="00C21428" w:rsidRPr="007E6040" w:rsidRDefault="00FF6C65" w:rsidP="00C21428">
      <w:pPr>
        <w:rPr>
          <w:rFonts w:ascii="Calibri" w:hAnsi="Calibri" w:cs="Calibri"/>
        </w:rPr>
      </w:pPr>
      <w:r w:rsidRPr="007E6040">
        <w:rPr>
          <w:rFonts w:ascii="Calibri" w:hAnsi="Calibri" w:cs="Calibri"/>
        </w:rPr>
        <w:t>Note how this contour ordering would still be the same in either case t</w:t>
      </w:r>
      <w:r w:rsidRPr="007E6040">
        <w:rPr>
          <w:rFonts w:ascii="Calibri" w:hAnsi="Calibri" w:cs="Calibri"/>
        </w:rPr>
        <w:softHyphen/>
      </w:r>
      <w:r w:rsidRPr="007E6040">
        <w:rPr>
          <w:rFonts w:ascii="Calibri" w:hAnsi="Calibri" w:cs="Calibri"/>
          <w:vertAlign w:val="subscript"/>
        </w:rPr>
        <w:t>1</w:t>
      </w:r>
      <w:r w:rsidRPr="007E6040">
        <w:rPr>
          <w:rFonts w:ascii="Calibri" w:hAnsi="Calibri" w:cs="Calibri"/>
        </w:rPr>
        <w:t xml:space="preserve"> &gt; t</w:t>
      </w:r>
      <w:r w:rsidRPr="007E6040">
        <w:rPr>
          <w:rFonts w:ascii="Calibri" w:hAnsi="Calibri" w:cs="Calibri"/>
          <w:vertAlign w:val="subscript"/>
        </w:rPr>
        <w:t>2</w:t>
      </w:r>
      <w:r w:rsidRPr="007E6040">
        <w:rPr>
          <w:rFonts w:ascii="Calibri" w:hAnsi="Calibri" w:cs="Calibri"/>
        </w:rPr>
        <w:t xml:space="preserve"> or t</w:t>
      </w:r>
      <w:r w:rsidRPr="007E6040">
        <w:rPr>
          <w:rFonts w:ascii="Calibri" w:hAnsi="Calibri" w:cs="Calibri"/>
          <w:vertAlign w:val="subscript"/>
        </w:rPr>
        <w:t>2</w:t>
      </w:r>
      <w:r w:rsidRPr="007E6040">
        <w:rPr>
          <w:rFonts w:ascii="Calibri" w:hAnsi="Calibri" w:cs="Calibri"/>
        </w:rPr>
        <w:t xml:space="preserve"> &gt; t</w:t>
      </w:r>
      <w:r w:rsidRPr="007E6040">
        <w:rPr>
          <w:rFonts w:ascii="Calibri" w:hAnsi="Calibri" w:cs="Calibri"/>
          <w:vertAlign w:val="subscript"/>
        </w:rPr>
        <w:t>1</w:t>
      </w:r>
      <w:r w:rsidRPr="007E6040">
        <w:rPr>
          <w:rFonts w:ascii="Calibri" w:hAnsi="Calibri" w:cs="Calibri"/>
        </w:rPr>
        <w:t>.  All that would change is that t</w:t>
      </w:r>
      <w:r w:rsidRPr="00FF6C65">
        <w:rPr>
          <w:rFonts w:ascii="Calibri" w:hAnsi="Calibri" w:cs="Calibri"/>
          <w:vertAlign w:val="subscript"/>
        </w:rPr>
        <w:t>1</w:t>
      </w:r>
      <w:r w:rsidRPr="007E6040">
        <w:rPr>
          <w:rFonts w:ascii="Calibri" w:hAnsi="Calibri" w:cs="Calibri"/>
        </w:rPr>
        <w:t xml:space="preserve"> and t</w:t>
      </w:r>
      <w:r w:rsidRPr="00FF6C65">
        <w:rPr>
          <w:rFonts w:ascii="Calibri" w:hAnsi="Calibri" w:cs="Calibri"/>
          <w:vertAlign w:val="subscript"/>
        </w:rPr>
        <w:t>2</w:t>
      </w:r>
      <w:r w:rsidRPr="007E6040">
        <w:rPr>
          <w:rFonts w:ascii="Calibri" w:hAnsi="Calibri" w:cs="Calibri"/>
        </w:rPr>
        <w:t xml:space="preserve"> would slide up or down the top and bottom contour respectively, but the form of the contour wouldn’t change.  </w:t>
      </w:r>
      <w:r w:rsidR="004274CB">
        <w:rPr>
          <w:rFonts w:ascii="Calibri" w:hAnsi="Calibri" w:cs="Calibri"/>
        </w:rPr>
        <w:t>And we could – often do – take τ</w:t>
      </w:r>
      <w:r w:rsidR="006E2368" w:rsidRPr="007E6040">
        <w:rPr>
          <w:rFonts w:ascii="Calibri" w:hAnsi="Calibri" w:cs="Calibri"/>
        </w:rPr>
        <w:t xml:space="preserve"> → ∞</w:t>
      </w:r>
      <w:r w:rsidR="00C21428" w:rsidRPr="007E6040">
        <w:rPr>
          <w:rFonts w:ascii="Calibri" w:hAnsi="Calibri" w:cs="Calibri"/>
        </w:rPr>
        <w:t xml:space="preserve">, and so have, </w:t>
      </w:r>
    </w:p>
    <w:p w14:paraId="36225207" w14:textId="77777777" w:rsidR="00C21428" w:rsidRPr="007E6040" w:rsidRDefault="00C21428" w:rsidP="00C21428">
      <w:pPr>
        <w:rPr>
          <w:rFonts w:ascii="Calibri" w:hAnsi="Calibri" w:cs="Calibri"/>
        </w:rPr>
      </w:pPr>
    </w:p>
    <w:p w14:paraId="5DB1B03B" w14:textId="77777777" w:rsidR="00C21428" w:rsidRPr="007E6040" w:rsidRDefault="00C21428" w:rsidP="00C21428">
      <w:pPr>
        <w:rPr>
          <w:rFonts w:ascii="Calibri" w:hAnsi="Calibri" w:cs="Calibri"/>
        </w:rPr>
      </w:pPr>
      <w:r w:rsidRPr="007E6040">
        <w:rPr>
          <w:rFonts w:ascii="Calibri" w:hAnsi="Calibri" w:cs="Calibri"/>
        </w:rPr>
        <w:object w:dxaOrig="4619" w:dyaOrig="2400" w14:anchorId="0642E8EE">
          <v:shape id="_x0000_i1037" type="#_x0000_t75" style="width:243pt;height:81pt" o:ole="">
            <v:imagedata r:id="rId31" o:title="" croptop="12697f" cropbottom="8603f" cropright="-3405f"/>
          </v:shape>
          <o:OLEObject Type="Embed" ProgID="PBrush" ShapeID="_x0000_i1037" DrawAspect="Content" ObjectID="_1827743770" r:id="rId32"/>
        </w:object>
      </w:r>
    </w:p>
    <w:p w14:paraId="04C2B189" w14:textId="77777777" w:rsidR="00C21428" w:rsidRDefault="00C21428" w:rsidP="00C21428">
      <w:pPr>
        <w:rPr>
          <w:rFonts w:ascii="Calibri" w:hAnsi="Calibri" w:cs="Calibri"/>
        </w:rPr>
      </w:pPr>
    </w:p>
    <w:p w14:paraId="3C21900A" w14:textId="77777777" w:rsidR="003E22DB" w:rsidRDefault="003E22DB" w:rsidP="00C21428">
      <w:pPr>
        <w:rPr>
          <w:rFonts w:ascii="Calibri" w:hAnsi="Calibri" w:cs="Calibri"/>
        </w:rPr>
      </w:pPr>
      <w:r>
        <w:rPr>
          <w:rFonts w:ascii="Calibri" w:hAnsi="Calibri" w:cs="Calibri"/>
        </w:rPr>
        <w:t>and,</w:t>
      </w:r>
    </w:p>
    <w:p w14:paraId="6E9F9D1B" w14:textId="77777777" w:rsidR="003E22DB" w:rsidRDefault="003E22DB" w:rsidP="00C21428">
      <w:pPr>
        <w:rPr>
          <w:rFonts w:ascii="Calibri" w:hAnsi="Calibri" w:cs="Calibri"/>
        </w:rPr>
      </w:pPr>
    </w:p>
    <w:p w14:paraId="7C5B0DF7" w14:textId="77777777" w:rsidR="004274CB" w:rsidRDefault="00A01B62" w:rsidP="00C21428">
      <w:pPr>
        <w:rPr>
          <w:rFonts w:ascii="Calibri" w:hAnsi="Calibri" w:cs="Calibri"/>
        </w:rPr>
      </w:pPr>
      <w:r w:rsidRPr="007E6040">
        <w:rPr>
          <w:rFonts w:ascii="Calibri" w:hAnsi="Calibri" w:cs="Calibri"/>
          <w:position w:val="-14"/>
        </w:rPr>
        <w:object w:dxaOrig="4300" w:dyaOrig="400" w14:anchorId="4FEE9F31">
          <v:shape id="_x0000_i1038" type="#_x0000_t75" style="width:215.4pt;height:20.4pt" o:ole="">
            <v:imagedata r:id="rId33" o:title=""/>
          </v:shape>
          <o:OLEObject Type="Embed" ProgID="Equation.DSMT4" ShapeID="_x0000_i1038" DrawAspect="Content" ObjectID="_1827743771" r:id="rId34"/>
        </w:object>
      </w:r>
    </w:p>
    <w:p w14:paraId="4C33B1FE" w14:textId="77777777" w:rsidR="00C21428" w:rsidRPr="007E6040" w:rsidRDefault="00C21428" w:rsidP="00C21428">
      <w:pPr>
        <w:rPr>
          <w:rFonts w:ascii="Calibri" w:hAnsi="Calibri" w:cs="Calibri"/>
        </w:rPr>
      </w:pPr>
    </w:p>
    <w:p w14:paraId="76404173" w14:textId="77777777" w:rsidR="00C21428" w:rsidRPr="00FF6C65" w:rsidRDefault="00C21428" w:rsidP="00C21428">
      <w:pPr>
        <w:rPr>
          <w:rFonts w:ascii="Calibri" w:hAnsi="Calibri" w:cs="Calibri"/>
          <w:b/>
          <w:sz w:val="28"/>
          <w:szCs w:val="28"/>
        </w:rPr>
      </w:pPr>
      <w:r w:rsidRPr="00FF6C65">
        <w:rPr>
          <w:rFonts w:ascii="Calibri" w:hAnsi="Calibri" w:cs="Calibri"/>
          <w:b/>
          <w:sz w:val="28"/>
          <w:szCs w:val="28"/>
        </w:rPr>
        <w:t xml:space="preserve">Perturbative expansion for </w:t>
      </w:r>
      <w:r w:rsidR="0024665A" w:rsidRPr="00FF6C65">
        <w:rPr>
          <w:rFonts w:ascii="Calibri" w:hAnsi="Calibri" w:cs="Calibri"/>
          <w:b/>
          <w:sz w:val="28"/>
          <w:szCs w:val="28"/>
        </w:rPr>
        <w:t>G</w:t>
      </w:r>
      <w:r w:rsidR="0024665A" w:rsidRPr="00FF6C65">
        <w:rPr>
          <w:rFonts w:ascii="Calibri" w:hAnsi="Calibri" w:cs="Calibri"/>
          <w:b/>
          <w:sz w:val="28"/>
          <w:szCs w:val="28"/>
          <w:vertAlign w:val="superscript"/>
        </w:rPr>
        <w:t>&lt;</w:t>
      </w:r>
    </w:p>
    <w:p w14:paraId="1A1BD35D" w14:textId="77777777" w:rsidR="00C21428" w:rsidRPr="007E6040" w:rsidRDefault="00C21428" w:rsidP="00C21428">
      <w:pPr>
        <w:rPr>
          <w:rFonts w:ascii="Calibri" w:hAnsi="Calibri" w:cs="Calibri"/>
        </w:rPr>
      </w:pPr>
      <w:r w:rsidRPr="007E6040">
        <w:rPr>
          <w:rFonts w:ascii="Calibri" w:hAnsi="Calibri" w:cs="Calibri"/>
        </w:rPr>
        <w:t>We start with,</w:t>
      </w:r>
    </w:p>
    <w:p w14:paraId="3888508E" w14:textId="77777777" w:rsidR="00C21428" w:rsidRPr="007E6040" w:rsidRDefault="00C21428" w:rsidP="00C21428">
      <w:pPr>
        <w:rPr>
          <w:rFonts w:ascii="Calibri" w:hAnsi="Calibri" w:cs="Calibri"/>
        </w:rPr>
      </w:pPr>
    </w:p>
    <w:p w14:paraId="60873326" w14:textId="77777777" w:rsidR="00C21428" w:rsidRPr="007E6040" w:rsidRDefault="00A01B62" w:rsidP="00C21428">
      <w:pPr>
        <w:rPr>
          <w:rFonts w:ascii="Calibri" w:hAnsi="Calibri" w:cs="Calibri"/>
        </w:rPr>
      </w:pPr>
      <w:r w:rsidRPr="007E6040">
        <w:rPr>
          <w:rFonts w:ascii="Calibri" w:hAnsi="Calibri" w:cs="Calibri"/>
          <w:position w:val="-14"/>
        </w:rPr>
        <w:object w:dxaOrig="3540" w:dyaOrig="400" w14:anchorId="105E0580">
          <v:shape id="_x0000_i1039" type="#_x0000_t75" style="width:177pt;height:20.4pt" o:ole="">
            <v:imagedata r:id="rId35" o:title=""/>
          </v:shape>
          <o:OLEObject Type="Embed" ProgID="Equation.DSMT4" ShapeID="_x0000_i1039" DrawAspect="Content" ObjectID="_1827743772" r:id="rId36"/>
        </w:object>
      </w:r>
    </w:p>
    <w:p w14:paraId="3DC2114C" w14:textId="77777777" w:rsidR="00C21428" w:rsidRPr="007E6040" w:rsidRDefault="00C21428" w:rsidP="00C21428">
      <w:pPr>
        <w:rPr>
          <w:rFonts w:ascii="Calibri" w:hAnsi="Calibri" w:cs="Calibri"/>
        </w:rPr>
      </w:pPr>
    </w:p>
    <w:p w14:paraId="591E57F1" w14:textId="77777777" w:rsidR="00C21428" w:rsidRPr="007E6040" w:rsidRDefault="00C21428" w:rsidP="00C21428">
      <w:pPr>
        <w:rPr>
          <w:rFonts w:ascii="Calibri" w:hAnsi="Calibri" w:cs="Calibri"/>
        </w:rPr>
      </w:pPr>
      <w:r w:rsidRPr="007E6040">
        <w:rPr>
          <w:rFonts w:ascii="Calibri" w:hAnsi="Calibri" w:cs="Calibri"/>
        </w:rPr>
        <w:t xml:space="preserve">We will assume now that </w:t>
      </w:r>
      <w:r w:rsidRPr="007E6040">
        <w:rPr>
          <w:rFonts w:ascii="Calibri" w:hAnsi="Calibri" w:cs="Calibri"/>
          <w:position w:val="-12"/>
        </w:rPr>
        <w:object w:dxaOrig="780" w:dyaOrig="360" w14:anchorId="0205CC28">
          <v:shape id="_x0000_i1040" type="#_x0000_t75" style="width:39pt;height:18pt" o:ole="">
            <v:imagedata r:id="rId37" o:title=""/>
          </v:shape>
          <o:OLEObject Type="Embed" ProgID="Equation.DSMT4" ShapeID="_x0000_i1040" DrawAspect="Content" ObjectID="_1827743773" r:id="rId38"/>
        </w:object>
      </w:r>
      <w:r w:rsidRPr="007E6040">
        <w:rPr>
          <w:rFonts w:ascii="Calibri" w:hAnsi="Calibri" w:cs="Calibri"/>
        </w:rPr>
        <w:t>, and also write this in a convenient way …,</w:t>
      </w:r>
    </w:p>
    <w:p w14:paraId="7C208F64" w14:textId="77777777" w:rsidR="00C21428" w:rsidRPr="007E6040" w:rsidRDefault="00C21428" w:rsidP="00C21428">
      <w:pPr>
        <w:rPr>
          <w:rFonts w:ascii="Calibri" w:hAnsi="Calibri" w:cs="Calibri"/>
        </w:rPr>
      </w:pPr>
    </w:p>
    <w:p w14:paraId="0829DD2D" w14:textId="77777777" w:rsidR="00C21428" w:rsidRPr="007E6040" w:rsidRDefault="00A01B62" w:rsidP="00C21428">
      <w:pPr>
        <w:rPr>
          <w:rFonts w:ascii="Calibri" w:hAnsi="Calibri" w:cs="Calibri"/>
        </w:rPr>
      </w:pPr>
      <w:r w:rsidRPr="007E6040">
        <w:rPr>
          <w:rFonts w:ascii="Calibri" w:hAnsi="Calibri" w:cs="Calibri"/>
          <w:position w:val="-14"/>
        </w:rPr>
        <w:object w:dxaOrig="5860" w:dyaOrig="400" w14:anchorId="3375C70A">
          <v:shape id="_x0000_i1041" type="#_x0000_t75" style="width:293.4pt;height:20.4pt" o:ole="">
            <v:imagedata r:id="rId39" o:title=""/>
          </v:shape>
          <o:OLEObject Type="Embed" ProgID="Equation.DSMT4" ShapeID="_x0000_i1041" DrawAspect="Content" ObjectID="_1827743774" r:id="rId40"/>
        </w:object>
      </w:r>
    </w:p>
    <w:p w14:paraId="4916C5EA" w14:textId="77777777" w:rsidR="00C21428" w:rsidRPr="007E6040" w:rsidRDefault="00C21428" w:rsidP="00C21428">
      <w:pPr>
        <w:rPr>
          <w:rFonts w:ascii="Calibri" w:hAnsi="Calibri" w:cs="Calibri"/>
        </w:rPr>
      </w:pPr>
    </w:p>
    <w:p w14:paraId="09B36F30" w14:textId="77777777" w:rsidR="00C21428" w:rsidRPr="007E6040" w:rsidRDefault="00C21428" w:rsidP="00C21428">
      <w:pPr>
        <w:rPr>
          <w:rFonts w:ascii="Calibri" w:hAnsi="Calibri" w:cs="Calibri"/>
        </w:rPr>
      </w:pPr>
      <w:r w:rsidRPr="007E6040">
        <w:rPr>
          <w:rFonts w:ascii="Calibri" w:hAnsi="Calibri" w:cs="Calibri"/>
        </w:rPr>
        <w:t>and so we have,</w:t>
      </w:r>
    </w:p>
    <w:p w14:paraId="43BD3B5C" w14:textId="77777777" w:rsidR="00C21428" w:rsidRPr="007E6040" w:rsidRDefault="00C21428" w:rsidP="00C21428">
      <w:pPr>
        <w:rPr>
          <w:rFonts w:ascii="Calibri" w:hAnsi="Calibri" w:cs="Calibri"/>
        </w:rPr>
      </w:pPr>
    </w:p>
    <w:p w14:paraId="4D9B17BB" w14:textId="77777777" w:rsidR="00C21428" w:rsidRPr="007E6040" w:rsidRDefault="00A01B62" w:rsidP="00C21428">
      <w:pPr>
        <w:rPr>
          <w:rFonts w:ascii="Calibri" w:hAnsi="Calibri" w:cs="Calibri"/>
        </w:rPr>
      </w:pPr>
      <w:r w:rsidRPr="007E6040">
        <w:rPr>
          <w:rFonts w:ascii="Calibri" w:hAnsi="Calibri" w:cs="Calibri"/>
          <w:position w:val="-14"/>
        </w:rPr>
        <w:object w:dxaOrig="4220" w:dyaOrig="400" w14:anchorId="4861A06E">
          <v:shape id="_x0000_i1042" type="#_x0000_t75" style="width:211.2pt;height:20.4pt" o:ole="">
            <v:imagedata r:id="rId41" o:title=""/>
          </v:shape>
          <o:OLEObject Type="Embed" ProgID="Equation.DSMT4" ShapeID="_x0000_i1042" DrawAspect="Content" ObjectID="_1827743775" r:id="rId42"/>
        </w:object>
      </w:r>
    </w:p>
    <w:p w14:paraId="51EA3C92" w14:textId="77777777" w:rsidR="00C21428" w:rsidRPr="007E6040" w:rsidRDefault="00C21428" w:rsidP="00C21428">
      <w:pPr>
        <w:rPr>
          <w:rFonts w:ascii="Calibri" w:hAnsi="Calibri" w:cs="Calibri"/>
        </w:rPr>
      </w:pPr>
    </w:p>
    <w:p w14:paraId="22228C80" w14:textId="77777777" w:rsidR="00C21428" w:rsidRPr="007E6040" w:rsidRDefault="00C21428" w:rsidP="00C21428">
      <w:pPr>
        <w:rPr>
          <w:rFonts w:ascii="Calibri" w:hAnsi="Calibri" w:cs="Calibri"/>
        </w:rPr>
      </w:pPr>
      <w:r w:rsidRPr="007E6040">
        <w:rPr>
          <w:rFonts w:ascii="Calibri" w:hAnsi="Calibri" w:cs="Calibri"/>
        </w:rPr>
        <w:t>Where the contour orders the times according to</w:t>
      </w:r>
    </w:p>
    <w:p w14:paraId="2274CDB6" w14:textId="77777777" w:rsidR="00C21428" w:rsidRPr="007E6040" w:rsidRDefault="00C21428" w:rsidP="00C21428">
      <w:pPr>
        <w:rPr>
          <w:rFonts w:ascii="Calibri" w:hAnsi="Calibri" w:cs="Calibri"/>
        </w:rPr>
      </w:pPr>
    </w:p>
    <w:p w14:paraId="76049655" w14:textId="77777777" w:rsidR="00C21428" w:rsidRPr="007E6040" w:rsidRDefault="00C21428" w:rsidP="00C21428">
      <w:pPr>
        <w:rPr>
          <w:rFonts w:ascii="Calibri" w:hAnsi="Calibri" w:cs="Calibri"/>
        </w:rPr>
      </w:pPr>
      <w:r w:rsidRPr="007E6040">
        <w:rPr>
          <w:rFonts w:ascii="Calibri" w:hAnsi="Calibri" w:cs="Calibri"/>
        </w:rPr>
        <w:object w:dxaOrig="4619" w:dyaOrig="2400" w14:anchorId="6454659D">
          <v:shape id="_x0000_i1043" type="#_x0000_t75" style="width:243pt;height:82.2pt" o:ole="">
            <v:imagedata r:id="rId43" o:title="" croptop="12697f" cropbottom="8193f" cropright="-3403f"/>
          </v:shape>
          <o:OLEObject Type="Embed" ProgID="PBrush" ShapeID="_x0000_i1043" DrawAspect="Content" ObjectID="_1827743776" r:id="rId44"/>
        </w:object>
      </w:r>
    </w:p>
    <w:p w14:paraId="29082534" w14:textId="77777777" w:rsidR="00C21428" w:rsidRPr="007E6040" w:rsidRDefault="00C21428" w:rsidP="00C21428">
      <w:pPr>
        <w:rPr>
          <w:rFonts w:ascii="Calibri" w:hAnsi="Calibri" w:cs="Calibri"/>
        </w:rPr>
      </w:pPr>
    </w:p>
    <w:p w14:paraId="38880C24" w14:textId="77777777" w:rsidR="00C21428" w:rsidRPr="007E6040" w:rsidRDefault="00C21428" w:rsidP="00C21428">
      <w:pPr>
        <w:rPr>
          <w:rFonts w:ascii="Calibri" w:hAnsi="Calibri" w:cs="Calibri"/>
        </w:rPr>
      </w:pPr>
      <w:r w:rsidRPr="007E6040">
        <w:rPr>
          <w:rFonts w:ascii="Calibri" w:hAnsi="Calibri" w:cs="Calibri"/>
        </w:rPr>
        <w:t xml:space="preserve">Note again how this contour ordering would still be the same in either case </w:t>
      </w:r>
      <w:r w:rsidR="006E2368" w:rsidRPr="007E6040">
        <w:rPr>
          <w:rFonts w:ascii="Calibri" w:hAnsi="Calibri" w:cs="Calibri"/>
        </w:rPr>
        <w:t>t</w:t>
      </w:r>
      <w:r w:rsidR="006E2368" w:rsidRPr="007E6040">
        <w:rPr>
          <w:rFonts w:ascii="Calibri" w:hAnsi="Calibri" w:cs="Calibri"/>
        </w:rPr>
        <w:softHyphen/>
      </w:r>
      <w:r w:rsidR="006E2368" w:rsidRPr="007E6040">
        <w:rPr>
          <w:rFonts w:ascii="Calibri" w:hAnsi="Calibri" w:cs="Calibri"/>
          <w:vertAlign w:val="subscript"/>
        </w:rPr>
        <w:t>1</w:t>
      </w:r>
      <w:r w:rsidR="006E2368" w:rsidRPr="007E6040">
        <w:rPr>
          <w:rFonts w:ascii="Calibri" w:hAnsi="Calibri" w:cs="Calibri"/>
        </w:rPr>
        <w:t xml:space="preserve"> &gt; t</w:t>
      </w:r>
      <w:r w:rsidR="006E2368" w:rsidRPr="007E6040">
        <w:rPr>
          <w:rFonts w:ascii="Calibri" w:hAnsi="Calibri" w:cs="Calibri"/>
          <w:vertAlign w:val="subscript"/>
        </w:rPr>
        <w:t>2</w:t>
      </w:r>
      <w:r w:rsidR="006E2368" w:rsidRPr="007E6040">
        <w:rPr>
          <w:rFonts w:ascii="Calibri" w:hAnsi="Calibri" w:cs="Calibri"/>
        </w:rPr>
        <w:t xml:space="preserve"> or t</w:t>
      </w:r>
      <w:r w:rsidR="006E2368" w:rsidRPr="007E6040">
        <w:rPr>
          <w:rFonts w:ascii="Calibri" w:hAnsi="Calibri" w:cs="Calibri"/>
          <w:vertAlign w:val="subscript"/>
        </w:rPr>
        <w:t>2</w:t>
      </w:r>
      <w:r w:rsidR="006E2368" w:rsidRPr="007E6040">
        <w:rPr>
          <w:rFonts w:ascii="Calibri" w:hAnsi="Calibri" w:cs="Calibri"/>
        </w:rPr>
        <w:t xml:space="preserve"> &gt; t</w:t>
      </w:r>
      <w:r w:rsidR="006E2368" w:rsidRPr="007E6040">
        <w:rPr>
          <w:rFonts w:ascii="Calibri" w:hAnsi="Calibri" w:cs="Calibri"/>
          <w:vertAlign w:val="subscript"/>
        </w:rPr>
        <w:t>1</w:t>
      </w:r>
      <w:r w:rsidRPr="007E6040">
        <w:rPr>
          <w:rFonts w:ascii="Calibri" w:hAnsi="Calibri" w:cs="Calibri"/>
        </w:rPr>
        <w:t>.  All that would change is that t</w:t>
      </w:r>
      <w:r w:rsidRPr="00FF6C65">
        <w:rPr>
          <w:rFonts w:ascii="Calibri" w:hAnsi="Calibri" w:cs="Calibri"/>
          <w:vertAlign w:val="subscript"/>
        </w:rPr>
        <w:t>1</w:t>
      </w:r>
      <w:r w:rsidRPr="007E6040">
        <w:rPr>
          <w:rFonts w:ascii="Calibri" w:hAnsi="Calibri" w:cs="Calibri"/>
        </w:rPr>
        <w:t xml:space="preserve"> and t</w:t>
      </w:r>
      <w:r w:rsidRPr="00FF6C65">
        <w:rPr>
          <w:rFonts w:ascii="Calibri" w:hAnsi="Calibri" w:cs="Calibri"/>
          <w:vertAlign w:val="subscript"/>
        </w:rPr>
        <w:t>2</w:t>
      </w:r>
      <w:r w:rsidRPr="007E6040">
        <w:rPr>
          <w:rFonts w:ascii="Calibri" w:hAnsi="Calibri" w:cs="Calibri"/>
        </w:rPr>
        <w:t xml:space="preserve"> would slide up or down the top and bottom contour respectively, but the form of the contour wouldn’t change.  </w:t>
      </w:r>
    </w:p>
    <w:p w14:paraId="56468928" w14:textId="77777777" w:rsidR="0024665A" w:rsidRPr="007E6040" w:rsidRDefault="0024665A" w:rsidP="00C21428">
      <w:pPr>
        <w:rPr>
          <w:rFonts w:ascii="Calibri" w:hAnsi="Calibri" w:cs="Calibri"/>
        </w:rPr>
      </w:pPr>
    </w:p>
    <w:p w14:paraId="6B08B9B1" w14:textId="77777777" w:rsidR="00C21428" w:rsidRPr="00FF6C65" w:rsidRDefault="00C21428" w:rsidP="00C21428">
      <w:pPr>
        <w:rPr>
          <w:rFonts w:ascii="Calibri" w:hAnsi="Calibri" w:cs="Calibri"/>
          <w:sz w:val="28"/>
          <w:szCs w:val="28"/>
        </w:rPr>
      </w:pPr>
      <w:r w:rsidRPr="00FF6C65">
        <w:rPr>
          <w:rFonts w:ascii="Calibri" w:hAnsi="Calibri" w:cs="Calibri"/>
          <w:b/>
          <w:sz w:val="28"/>
          <w:szCs w:val="28"/>
        </w:rPr>
        <w:t xml:space="preserve">Perturbative expansion for </w:t>
      </w:r>
      <w:r w:rsidR="0024665A" w:rsidRPr="00FF6C65">
        <w:rPr>
          <w:rFonts w:ascii="Calibri" w:hAnsi="Calibri" w:cs="Calibri"/>
          <w:b/>
          <w:sz w:val="28"/>
          <w:szCs w:val="28"/>
        </w:rPr>
        <w:t>G</w:t>
      </w:r>
      <w:r w:rsidR="0024665A" w:rsidRPr="00FF6C65">
        <w:rPr>
          <w:rFonts w:ascii="Calibri" w:hAnsi="Calibri" w:cs="Calibri"/>
          <w:b/>
          <w:sz w:val="28"/>
          <w:szCs w:val="28"/>
          <w:vertAlign w:val="superscript"/>
        </w:rPr>
        <w:t>C</w:t>
      </w:r>
    </w:p>
    <w:p w14:paraId="48C8A64C" w14:textId="77777777" w:rsidR="00C21428" w:rsidRPr="007E6040" w:rsidRDefault="00C21428" w:rsidP="00C21428">
      <w:pPr>
        <w:rPr>
          <w:rFonts w:ascii="Calibri" w:hAnsi="Calibri" w:cs="Calibri"/>
        </w:rPr>
      </w:pPr>
      <w:r w:rsidRPr="007E6040">
        <w:rPr>
          <w:rFonts w:ascii="Calibri" w:hAnsi="Calibri" w:cs="Calibri"/>
        </w:rPr>
        <w:t>We start with</w:t>
      </w:r>
    </w:p>
    <w:p w14:paraId="54A09A22" w14:textId="77777777" w:rsidR="00C21428" w:rsidRPr="007E6040" w:rsidRDefault="00C21428" w:rsidP="00C21428">
      <w:pPr>
        <w:rPr>
          <w:rFonts w:ascii="Calibri" w:hAnsi="Calibri" w:cs="Calibri"/>
        </w:rPr>
      </w:pPr>
    </w:p>
    <w:p w14:paraId="3045F31A" w14:textId="77777777" w:rsidR="00C21428" w:rsidRPr="007E6040" w:rsidRDefault="00A01B62" w:rsidP="00C21428">
      <w:pPr>
        <w:rPr>
          <w:rFonts w:ascii="Calibri" w:hAnsi="Calibri" w:cs="Calibri"/>
        </w:rPr>
      </w:pPr>
      <w:r w:rsidRPr="00FF6C65">
        <w:rPr>
          <w:rFonts w:ascii="Calibri" w:hAnsi="Calibri" w:cs="Calibri"/>
          <w:position w:val="-14"/>
        </w:rPr>
        <w:object w:dxaOrig="3739" w:dyaOrig="400" w14:anchorId="14CB2715">
          <v:shape id="_x0000_i1044" type="#_x0000_t75" style="width:187.2pt;height:20.4pt" o:ole="">
            <v:imagedata r:id="rId45" o:title=""/>
          </v:shape>
          <o:OLEObject Type="Embed" ProgID="Equation.DSMT4" ShapeID="_x0000_i1044" DrawAspect="Content" ObjectID="_1827743777" r:id="rId46"/>
        </w:object>
      </w:r>
    </w:p>
    <w:p w14:paraId="068C03BE" w14:textId="77777777" w:rsidR="00C21428" w:rsidRPr="007E6040" w:rsidRDefault="00C21428" w:rsidP="00C21428">
      <w:pPr>
        <w:rPr>
          <w:rFonts w:ascii="Calibri" w:hAnsi="Calibri" w:cs="Calibri"/>
        </w:rPr>
      </w:pPr>
    </w:p>
    <w:p w14:paraId="44783497" w14:textId="77777777" w:rsidR="00C21428" w:rsidRPr="007E6040" w:rsidRDefault="00896794" w:rsidP="00C21428">
      <w:pPr>
        <w:rPr>
          <w:rFonts w:ascii="Calibri" w:hAnsi="Calibri" w:cs="Calibri"/>
        </w:rPr>
      </w:pPr>
      <w:r>
        <w:rPr>
          <w:rFonts w:ascii="Calibri" w:hAnsi="Calibri" w:cs="Calibri"/>
        </w:rPr>
        <w:t>Again, w</w:t>
      </w:r>
      <w:r w:rsidR="00C21428" w:rsidRPr="007E6040">
        <w:rPr>
          <w:rFonts w:ascii="Calibri" w:hAnsi="Calibri" w:cs="Calibri"/>
        </w:rPr>
        <w:t xml:space="preserve">e will introduce </w:t>
      </w:r>
      <w:r w:rsidR="00C21428" w:rsidRPr="007E6040">
        <w:rPr>
          <w:rFonts w:ascii="Calibri" w:hAnsi="Calibri" w:cs="Calibri"/>
          <w:position w:val="-12"/>
        </w:rPr>
        <w:object w:dxaOrig="780" w:dyaOrig="360" w14:anchorId="50A70B72">
          <v:shape id="_x0000_i1045" type="#_x0000_t75" style="width:39pt;height:18pt" o:ole="">
            <v:imagedata r:id="rId47" o:title=""/>
          </v:shape>
          <o:OLEObject Type="Embed" ProgID="Equation.DSMT4" ShapeID="_x0000_i1045" DrawAspect="Content" ObjectID="_1827743778" r:id="rId48"/>
        </w:object>
      </w:r>
      <w:r>
        <w:rPr>
          <w:rFonts w:ascii="Calibri" w:hAnsi="Calibri" w:cs="Calibri"/>
        </w:rPr>
        <w:t>.  And we have, if t</w:t>
      </w:r>
      <w:r>
        <w:rPr>
          <w:rFonts w:ascii="Calibri" w:hAnsi="Calibri" w:cs="Calibri"/>
          <w:vertAlign w:val="subscript"/>
        </w:rPr>
        <w:t>1</w:t>
      </w:r>
      <w:r>
        <w:rPr>
          <w:rFonts w:ascii="Calibri" w:hAnsi="Calibri" w:cs="Calibri"/>
        </w:rPr>
        <w:t xml:space="preserve"> &gt; t</w:t>
      </w:r>
      <w:r>
        <w:rPr>
          <w:rFonts w:ascii="Calibri" w:hAnsi="Calibri" w:cs="Calibri"/>
          <w:vertAlign w:val="subscript"/>
        </w:rPr>
        <w:t>2</w:t>
      </w:r>
      <w:r>
        <w:rPr>
          <w:rFonts w:ascii="Calibri" w:hAnsi="Calibri" w:cs="Calibri"/>
        </w:rPr>
        <w:t>:</w:t>
      </w:r>
      <w:r w:rsidR="00C21428" w:rsidRPr="007E6040">
        <w:rPr>
          <w:rFonts w:ascii="Calibri" w:hAnsi="Calibri" w:cs="Calibri"/>
        </w:rPr>
        <w:t xml:space="preserve"> </w:t>
      </w:r>
    </w:p>
    <w:p w14:paraId="528650E8" w14:textId="77777777" w:rsidR="00C21428" w:rsidRPr="007E6040" w:rsidRDefault="00C21428" w:rsidP="00C21428">
      <w:pPr>
        <w:rPr>
          <w:rFonts w:ascii="Calibri" w:hAnsi="Calibri" w:cs="Calibri"/>
        </w:rPr>
      </w:pPr>
    </w:p>
    <w:p w14:paraId="05DABC23" w14:textId="77777777" w:rsidR="00C21428" w:rsidRPr="007E6040" w:rsidRDefault="00A01B62" w:rsidP="00C21428">
      <w:pPr>
        <w:rPr>
          <w:rFonts w:ascii="Calibri" w:hAnsi="Calibri" w:cs="Calibri"/>
        </w:rPr>
      </w:pPr>
      <w:r w:rsidRPr="007E6040">
        <w:rPr>
          <w:rFonts w:ascii="Calibri" w:hAnsi="Calibri" w:cs="Calibri"/>
          <w:position w:val="-34"/>
        </w:rPr>
        <w:object w:dxaOrig="6259" w:dyaOrig="800" w14:anchorId="336F04CF">
          <v:shape id="_x0000_i1046" type="#_x0000_t75" style="width:313.2pt;height:40.2pt" o:ole="">
            <v:imagedata r:id="rId49" o:title=""/>
          </v:shape>
          <o:OLEObject Type="Embed" ProgID="Equation.DSMT4" ShapeID="_x0000_i1046" DrawAspect="Content" ObjectID="_1827743779" r:id="rId50"/>
        </w:object>
      </w:r>
    </w:p>
    <w:p w14:paraId="337034C0" w14:textId="77777777" w:rsidR="00C21428" w:rsidRPr="007E6040" w:rsidRDefault="00C21428" w:rsidP="00C21428">
      <w:pPr>
        <w:rPr>
          <w:rFonts w:ascii="Calibri" w:hAnsi="Calibri" w:cs="Calibri"/>
        </w:rPr>
      </w:pPr>
    </w:p>
    <w:p w14:paraId="72A47FC4" w14:textId="77777777" w:rsidR="00C21428" w:rsidRPr="007E6040" w:rsidRDefault="00C21428" w:rsidP="00C21428">
      <w:pPr>
        <w:rPr>
          <w:rFonts w:ascii="Calibri" w:hAnsi="Calibri" w:cs="Calibri"/>
        </w:rPr>
      </w:pPr>
      <w:r w:rsidRPr="007E6040">
        <w:rPr>
          <w:rFonts w:ascii="Calibri" w:hAnsi="Calibri" w:cs="Calibri"/>
        </w:rPr>
        <w:t>Now let’s suppose t</w:t>
      </w:r>
      <w:r w:rsidRPr="007E6040">
        <w:rPr>
          <w:rFonts w:ascii="Calibri" w:hAnsi="Calibri" w:cs="Calibri"/>
          <w:vertAlign w:val="subscript"/>
        </w:rPr>
        <w:t>2</w:t>
      </w:r>
      <w:r w:rsidRPr="007E6040">
        <w:rPr>
          <w:rFonts w:ascii="Calibri" w:hAnsi="Calibri" w:cs="Calibri"/>
          <w:vertAlign w:val="subscript"/>
        </w:rPr>
        <w:softHyphen/>
      </w:r>
      <w:r w:rsidRPr="007E6040">
        <w:rPr>
          <w:rFonts w:ascii="Calibri" w:hAnsi="Calibri" w:cs="Calibri"/>
        </w:rPr>
        <w:t xml:space="preserve"> &gt; t</w:t>
      </w:r>
      <w:r w:rsidRPr="007E6040">
        <w:rPr>
          <w:rFonts w:ascii="Calibri" w:hAnsi="Calibri" w:cs="Calibri"/>
          <w:vertAlign w:val="subscript"/>
        </w:rPr>
        <w:t>1</w:t>
      </w:r>
      <w:r w:rsidRPr="007E6040">
        <w:rPr>
          <w:rFonts w:ascii="Calibri" w:hAnsi="Calibri" w:cs="Calibri"/>
        </w:rPr>
        <w:t>.  Then we’d have,</w:t>
      </w:r>
    </w:p>
    <w:p w14:paraId="2BC67020" w14:textId="77777777" w:rsidR="00C21428" w:rsidRPr="007E6040" w:rsidRDefault="00C21428" w:rsidP="00C21428">
      <w:pPr>
        <w:rPr>
          <w:rFonts w:ascii="Calibri" w:hAnsi="Calibri" w:cs="Calibri"/>
        </w:rPr>
      </w:pPr>
    </w:p>
    <w:p w14:paraId="76C84115" w14:textId="77777777" w:rsidR="00C21428" w:rsidRPr="007E6040" w:rsidRDefault="00A01B62" w:rsidP="00C21428">
      <w:pPr>
        <w:rPr>
          <w:rFonts w:ascii="Calibri" w:hAnsi="Calibri" w:cs="Calibri"/>
        </w:rPr>
      </w:pPr>
      <w:r w:rsidRPr="007E6040">
        <w:rPr>
          <w:rFonts w:ascii="Calibri" w:hAnsi="Calibri" w:cs="Calibri"/>
          <w:position w:val="-14"/>
        </w:rPr>
        <w:object w:dxaOrig="6259" w:dyaOrig="400" w14:anchorId="45183E5C">
          <v:shape id="_x0000_i1047" type="#_x0000_t75" style="width:313.2pt;height:20.4pt" o:ole="">
            <v:imagedata r:id="rId51" o:title=""/>
          </v:shape>
          <o:OLEObject Type="Embed" ProgID="Equation.DSMT4" ShapeID="_x0000_i1047" DrawAspect="Content" ObjectID="_1827743780" r:id="rId52"/>
        </w:object>
      </w:r>
    </w:p>
    <w:p w14:paraId="7B75AB13" w14:textId="77777777" w:rsidR="00C21428" w:rsidRPr="007E6040" w:rsidRDefault="00C21428" w:rsidP="00C21428">
      <w:pPr>
        <w:rPr>
          <w:rFonts w:ascii="Calibri" w:hAnsi="Calibri" w:cs="Calibri"/>
        </w:rPr>
      </w:pPr>
    </w:p>
    <w:p w14:paraId="6C310032" w14:textId="77777777" w:rsidR="00C21428" w:rsidRPr="007E6040" w:rsidRDefault="00896794" w:rsidP="00C21428">
      <w:pPr>
        <w:rPr>
          <w:rFonts w:ascii="Calibri" w:hAnsi="Calibri" w:cs="Calibri"/>
        </w:rPr>
      </w:pPr>
      <w:r>
        <w:rPr>
          <w:rFonts w:ascii="Calibri" w:hAnsi="Calibri" w:cs="Calibri"/>
        </w:rPr>
        <w:t>We could cover both cases by writing,</w:t>
      </w:r>
    </w:p>
    <w:p w14:paraId="2EE16797" w14:textId="77777777" w:rsidR="00C21428" w:rsidRPr="007E6040" w:rsidRDefault="00C21428" w:rsidP="00C21428">
      <w:pPr>
        <w:rPr>
          <w:rFonts w:ascii="Calibri" w:hAnsi="Calibri" w:cs="Calibri"/>
        </w:rPr>
      </w:pPr>
    </w:p>
    <w:p w14:paraId="184FD537" w14:textId="77777777" w:rsidR="00C21428" w:rsidRPr="007E6040" w:rsidRDefault="00A01B62" w:rsidP="00C21428">
      <w:pPr>
        <w:rPr>
          <w:rFonts w:ascii="Calibri" w:hAnsi="Calibri" w:cs="Calibri"/>
        </w:rPr>
      </w:pPr>
      <w:r w:rsidRPr="007E6040">
        <w:rPr>
          <w:rFonts w:ascii="Calibri" w:hAnsi="Calibri" w:cs="Calibri"/>
          <w:position w:val="-14"/>
        </w:rPr>
        <w:object w:dxaOrig="6200" w:dyaOrig="400" w14:anchorId="4E1D1C00">
          <v:shape id="_x0000_i1048" type="#_x0000_t75" style="width:309.6pt;height:20.4pt" o:ole="">
            <v:imagedata r:id="rId53" o:title=""/>
          </v:shape>
          <o:OLEObject Type="Embed" ProgID="Equation.DSMT4" ShapeID="_x0000_i1048" DrawAspect="Content" ObjectID="_1827743781" r:id="rId54"/>
        </w:object>
      </w:r>
    </w:p>
    <w:p w14:paraId="49B34BCA" w14:textId="77777777" w:rsidR="00C21428" w:rsidRPr="007E6040" w:rsidRDefault="00C21428" w:rsidP="00C21428">
      <w:pPr>
        <w:rPr>
          <w:rFonts w:ascii="Calibri" w:hAnsi="Calibri" w:cs="Calibri"/>
        </w:rPr>
      </w:pPr>
    </w:p>
    <w:p w14:paraId="7E6F4FAF" w14:textId="77777777" w:rsidR="00C21428" w:rsidRPr="007E6040" w:rsidRDefault="00C21428" w:rsidP="00C21428">
      <w:pPr>
        <w:rPr>
          <w:rFonts w:ascii="Calibri" w:hAnsi="Calibri" w:cs="Calibri"/>
        </w:rPr>
      </w:pPr>
      <w:r w:rsidRPr="007E6040">
        <w:rPr>
          <w:rFonts w:ascii="Calibri" w:hAnsi="Calibri" w:cs="Calibri"/>
        </w:rPr>
        <w:t xml:space="preserve">which we’ll write </w:t>
      </w:r>
      <w:r w:rsidR="00896794">
        <w:rPr>
          <w:rFonts w:ascii="Calibri" w:hAnsi="Calibri" w:cs="Calibri"/>
        </w:rPr>
        <w:t xml:space="preserve">more succinctly </w:t>
      </w:r>
      <w:r w:rsidRPr="007E6040">
        <w:rPr>
          <w:rFonts w:ascii="Calibri" w:hAnsi="Calibri" w:cs="Calibri"/>
        </w:rPr>
        <w:t xml:space="preserve">as: </w:t>
      </w:r>
    </w:p>
    <w:p w14:paraId="0F50DB79" w14:textId="77777777" w:rsidR="00C21428" w:rsidRPr="007E6040" w:rsidRDefault="00C21428" w:rsidP="00C21428">
      <w:pPr>
        <w:rPr>
          <w:rFonts w:ascii="Calibri" w:hAnsi="Calibri" w:cs="Calibri"/>
        </w:rPr>
      </w:pPr>
    </w:p>
    <w:p w14:paraId="2C005DD7" w14:textId="77777777" w:rsidR="00C21428" w:rsidRPr="007E6040" w:rsidRDefault="00A01B62" w:rsidP="00C21428">
      <w:pPr>
        <w:rPr>
          <w:rFonts w:ascii="Calibri" w:hAnsi="Calibri" w:cs="Calibri"/>
        </w:rPr>
      </w:pPr>
      <w:r w:rsidRPr="007E6040">
        <w:rPr>
          <w:rFonts w:ascii="Calibri" w:hAnsi="Calibri" w:cs="Calibri"/>
          <w:position w:val="-14"/>
        </w:rPr>
        <w:object w:dxaOrig="4340" w:dyaOrig="400" w14:anchorId="4DC7F7E7">
          <v:shape id="_x0000_i1049" type="#_x0000_t75" style="width:217.2pt;height:20.4pt" o:ole="">
            <v:imagedata r:id="rId55" o:title=""/>
          </v:shape>
          <o:OLEObject Type="Embed" ProgID="Equation.DSMT4" ShapeID="_x0000_i1049" DrawAspect="Content" ObjectID="_1827743782" r:id="rId56"/>
        </w:object>
      </w:r>
    </w:p>
    <w:p w14:paraId="251CD361" w14:textId="77777777" w:rsidR="00C21428" w:rsidRPr="007E6040" w:rsidRDefault="00C21428" w:rsidP="00C21428">
      <w:pPr>
        <w:rPr>
          <w:rFonts w:ascii="Calibri" w:hAnsi="Calibri" w:cs="Calibri"/>
        </w:rPr>
      </w:pPr>
    </w:p>
    <w:p w14:paraId="5DE5F4A5" w14:textId="77777777" w:rsidR="00C21428" w:rsidRPr="007E6040" w:rsidRDefault="00C21428" w:rsidP="00C21428">
      <w:pPr>
        <w:rPr>
          <w:rFonts w:ascii="Calibri" w:hAnsi="Calibri" w:cs="Calibri"/>
        </w:rPr>
      </w:pPr>
      <w:r w:rsidRPr="007E6040">
        <w:rPr>
          <w:rFonts w:ascii="Calibri" w:hAnsi="Calibri" w:cs="Calibri"/>
        </w:rPr>
        <w:t>Where the contour orders the times according to</w:t>
      </w:r>
      <w:r w:rsidR="00896794">
        <w:rPr>
          <w:rFonts w:ascii="Calibri" w:hAnsi="Calibri" w:cs="Calibri"/>
        </w:rPr>
        <w:t>:</w:t>
      </w:r>
    </w:p>
    <w:p w14:paraId="59E757EC" w14:textId="77777777" w:rsidR="00C21428" w:rsidRPr="007E6040" w:rsidRDefault="00C21428" w:rsidP="00C21428">
      <w:pPr>
        <w:rPr>
          <w:rFonts w:ascii="Calibri" w:hAnsi="Calibri" w:cs="Calibri"/>
        </w:rPr>
      </w:pPr>
    </w:p>
    <w:p w14:paraId="1B24EDDA" w14:textId="77777777" w:rsidR="00C21428" w:rsidRPr="007E6040" w:rsidRDefault="00C21428" w:rsidP="00C21428">
      <w:pPr>
        <w:rPr>
          <w:rFonts w:ascii="Calibri" w:hAnsi="Calibri" w:cs="Calibri"/>
        </w:rPr>
      </w:pPr>
      <w:r w:rsidRPr="007E6040">
        <w:rPr>
          <w:rFonts w:ascii="Calibri" w:hAnsi="Calibri" w:cs="Calibri"/>
        </w:rPr>
        <w:object w:dxaOrig="4619" w:dyaOrig="2400" w14:anchorId="0B7E32D6">
          <v:shape id="_x0000_i1050" type="#_x0000_t75" style="width:234pt;height:67.8pt" o:ole="">
            <v:imagedata r:id="rId57" o:title="" croptop="14745f" cropbottom="13519f" cropright="-851f"/>
          </v:shape>
          <o:OLEObject Type="Embed" ProgID="PBrush" ShapeID="_x0000_i1050" DrawAspect="Content" ObjectID="_1827743783" r:id="rId58"/>
        </w:object>
      </w:r>
    </w:p>
    <w:p w14:paraId="72C573FF" w14:textId="77777777" w:rsidR="00C21428" w:rsidRPr="007E6040" w:rsidRDefault="00C21428" w:rsidP="00C21428">
      <w:pPr>
        <w:rPr>
          <w:rFonts w:ascii="Calibri" w:hAnsi="Calibri" w:cs="Calibri"/>
        </w:rPr>
      </w:pPr>
    </w:p>
    <w:p w14:paraId="1BFFF97F" w14:textId="77777777" w:rsidR="00C21428" w:rsidRPr="007E6040" w:rsidRDefault="00C21428" w:rsidP="00C21428">
      <w:pPr>
        <w:rPr>
          <w:rFonts w:ascii="Calibri" w:hAnsi="Calibri" w:cs="Calibri"/>
        </w:rPr>
      </w:pPr>
      <w:r w:rsidRPr="007E6040">
        <w:rPr>
          <w:rFonts w:ascii="Calibri" w:hAnsi="Calibri" w:cs="Calibri"/>
        </w:rPr>
        <w:t xml:space="preserve">which automatically time orders the operators – note that the first line time orders and the second line anti-time orders.   </w:t>
      </w:r>
    </w:p>
    <w:p w14:paraId="46133A5A" w14:textId="77777777" w:rsidR="00C21428" w:rsidRPr="007E6040" w:rsidRDefault="00C21428" w:rsidP="00C21428">
      <w:pPr>
        <w:rPr>
          <w:rFonts w:ascii="Calibri" w:hAnsi="Calibri" w:cs="Calibri"/>
        </w:rPr>
      </w:pPr>
    </w:p>
    <w:p w14:paraId="6AB277E4" w14:textId="77777777" w:rsidR="00C21428" w:rsidRPr="00896794" w:rsidRDefault="00C21428" w:rsidP="00C21428">
      <w:pPr>
        <w:rPr>
          <w:rFonts w:ascii="Calibri" w:hAnsi="Calibri" w:cs="Calibri"/>
          <w:b/>
          <w:sz w:val="28"/>
          <w:szCs w:val="28"/>
        </w:rPr>
      </w:pPr>
      <w:r w:rsidRPr="00896794">
        <w:rPr>
          <w:rFonts w:ascii="Calibri" w:hAnsi="Calibri" w:cs="Calibri"/>
          <w:b/>
          <w:sz w:val="28"/>
          <w:szCs w:val="28"/>
        </w:rPr>
        <w:t xml:space="preserve">Perturbative expansion for </w:t>
      </w:r>
      <w:r w:rsidR="0024665A" w:rsidRPr="00896794">
        <w:rPr>
          <w:rFonts w:ascii="Calibri" w:hAnsi="Calibri" w:cs="Calibri"/>
          <w:b/>
          <w:sz w:val="28"/>
          <w:szCs w:val="28"/>
        </w:rPr>
        <w:t>G</w:t>
      </w:r>
      <w:r w:rsidR="0024665A" w:rsidRPr="00896794">
        <w:rPr>
          <w:rFonts w:ascii="Calibri" w:hAnsi="Calibri" w:cs="Calibri"/>
          <w:b/>
          <w:sz w:val="28"/>
          <w:szCs w:val="28"/>
          <w:vertAlign w:val="superscript"/>
        </w:rPr>
        <w:t>AC</w:t>
      </w:r>
    </w:p>
    <w:p w14:paraId="5BAE66EE" w14:textId="77777777" w:rsidR="00C21428" w:rsidRPr="007E6040" w:rsidRDefault="00C21428" w:rsidP="00C21428">
      <w:pPr>
        <w:rPr>
          <w:rFonts w:ascii="Calibri" w:hAnsi="Calibri" w:cs="Calibri"/>
        </w:rPr>
      </w:pPr>
      <w:r w:rsidRPr="007E6040">
        <w:rPr>
          <w:rFonts w:ascii="Calibri" w:hAnsi="Calibri" w:cs="Calibri"/>
        </w:rPr>
        <w:t>We start with</w:t>
      </w:r>
    </w:p>
    <w:p w14:paraId="4CAF9107" w14:textId="77777777" w:rsidR="00C21428" w:rsidRPr="007E6040" w:rsidRDefault="00C21428" w:rsidP="00C21428">
      <w:pPr>
        <w:rPr>
          <w:rFonts w:ascii="Calibri" w:hAnsi="Calibri" w:cs="Calibri"/>
        </w:rPr>
      </w:pPr>
    </w:p>
    <w:p w14:paraId="065B87D9" w14:textId="77777777" w:rsidR="00C21428" w:rsidRPr="007E6040" w:rsidRDefault="00A01B62" w:rsidP="00C21428">
      <w:pPr>
        <w:rPr>
          <w:rFonts w:ascii="Calibri" w:hAnsi="Calibri" w:cs="Calibri"/>
        </w:rPr>
      </w:pPr>
      <w:r w:rsidRPr="007E6040">
        <w:rPr>
          <w:rFonts w:ascii="Calibri" w:hAnsi="Calibri" w:cs="Calibri"/>
          <w:position w:val="-16"/>
        </w:rPr>
        <w:object w:dxaOrig="3739" w:dyaOrig="440" w14:anchorId="0370EE06">
          <v:shape id="_x0000_i1051" type="#_x0000_t75" style="width:187.2pt;height:22.2pt" o:ole="">
            <v:imagedata r:id="rId59" o:title=""/>
          </v:shape>
          <o:OLEObject Type="Embed" ProgID="Equation.DSMT4" ShapeID="_x0000_i1051" DrawAspect="Content" ObjectID="_1827743784" r:id="rId60"/>
        </w:object>
      </w:r>
    </w:p>
    <w:p w14:paraId="00773C32" w14:textId="77777777" w:rsidR="00C21428" w:rsidRPr="007E6040" w:rsidRDefault="00C21428" w:rsidP="00C21428">
      <w:pPr>
        <w:rPr>
          <w:rFonts w:ascii="Calibri" w:hAnsi="Calibri" w:cs="Calibri"/>
        </w:rPr>
      </w:pPr>
    </w:p>
    <w:p w14:paraId="794CEBA7" w14:textId="77777777" w:rsidR="00C21428" w:rsidRPr="007E6040" w:rsidRDefault="00896794" w:rsidP="00C21428">
      <w:pPr>
        <w:rPr>
          <w:rFonts w:ascii="Calibri" w:hAnsi="Calibri" w:cs="Calibri"/>
        </w:rPr>
      </w:pPr>
      <w:r>
        <w:rPr>
          <w:rFonts w:ascii="Calibri" w:hAnsi="Calibri" w:cs="Calibri"/>
        </w:rPr>
        <w:t>which we can write as:</w:t>
      </w:r>
    </w:p>
    <w:p w14:paraId="16F96D4B" w14:textId="77777777" w:rsidR="00C21428" w:rsidRPr="007E6040" w:rsidRDefault="00C21428" w:rsidP="00C21428">
      <w:pPr>
        <w:rPr>
          <w:rFonts w:ascii="Calibri" w:hAnsi="Calibri" w:cs="Calibri"/>
        </w:rPr>
      </w:pPr>
    </w:p>
    <w:p w14:paraId="79E28C6B" w14:textId="77777777" w:rsidR="00C21428" w:rsidRPr="007E6040" w:rsidRDefault="00A01B62" w:rsidP="00C21428">
      <w:pPr>
        <w:rPr>
          <w:rFonts w:ascii="Calibri" w:hAnsi="Calibri" w:cs="Calibri"/>
        </w:rPr>
      </w:pPr>
      <w:r w:rsidRPr="007E6040">
        <w:rPr>
          <w:rFonts w:ascii="Calibri" w:hAnsi="Calibri" w:cs="Calibri"/>
          <w:position w:val="-14"/>
        </w:rPr>
        <w:object w:dxaOrig="4360" w:dyaOrig="400" w14:anchorId="1E680B16">
          <v:shape id="_x0000_i1052" type="#_x0000_t75" style="width:218.4pt;height:20.4pt" o:ole="">
            <v:imagedata r:id="rId61" o:title=""/>
          </v:shape>
          <o:OLEObject Type="Embed" ProgID="Equation.DSMT4" ShapeID="_x0000_i1052" DrawAspect="Content" ObjectID="_1827743785" r:id="rId62"/>
        </w:object>
      </w:r>
    </w:p>
    <w:p w14:paraId="0331CB3A" w14:textId="77777777" w:rsidR="00C21428" w:rsidRPr="007E6040" w:rsidRDefault="00C21428" w:rsidP="00C21428">
      <w:pPr>
        <w:rPr>
          <w:rFonts w:ascii="Calibri" w:hAnsi="Calibri" w:cs="Calibri"/>
        </w:rPr>
      </w:pPr>
    </w:p>
    <w:p w14:paraId="284E2858" w14:textId="77777777" w:rsidR="00C21428" w:rsidRPr="007E6040" w:rsidRDefault="00C21428" w:rsidP="00C21428">
      <w:pPr>
        <w:rPr>
          <w:rFonts w:ascii="Calibri" w:hAnsi="Calibri" w:cs="Calibri"/>
        </w:rPr>
      </w:pPr>
      <w:r w:rsidRPr="007E6040">
        <w:rPr>
          <w:rFonts w:ascii="Calibri" w:hAnsi="Calibri" w:cs="Calibri"/>
        </w:rPr>
        <w:t>with the contour…</w:t>
      </w:r>
    </w:p>
    <w:p w14:paraId="596E7B41" w14:textId="77777777" w:rsidR="00C21428" w:rsidRPr="007E6040" w:rsidRDefault="00C21428" w:rsidP="00C21428">
      <w:pPr>
        <w:rPr>
          <w:rFonts w:ascii="Calibri" w:hAnsi="Calibri" w:cs="Calibri"/>
        </w:rPr>
      </w:pPr>
    </w:p>
    <w:p w14:paraId="7E7B61CC" w14:textId="77777777" w:rsidR="00C21428" w:rsidRPr="007E6040" w:rsidRDefault="00C21428" w:rsidP="00C21428">
      <w:pPr>
        <w:rPr>
          <w:rFonts w:ascii="Calibri" w:hAnsi="Calibri" w:cs="Calibri"/>
        </w:rPr>
      </w:pPr>
      <w:r w:rsidRPr="007E6040">
        <w:rPr>
          <w:rFonts w:ascii="Calibri" w:hAnsi="Calibri" w:cs="Calibri"/>
        </w:rPr>
        <w:object w:dxaOrig="4619" w:dyaOrig="2400" w14:anchorId="187E1998">
          <v:shape id="_x0000_i1053" type="#_x0000_t75" style="width:243pt;height:1in" o:ole="">
            <v:imagedata r:id="rId63" o:title="" croptop="13926f" cropbottom="12289f" cropright="-3405f"/>
          </v:shape>
          <o:OLEObject Type="Embed" ProgID="PBrush" ShapeID="_x0000_i1053" DrawAspect="Content" ObjectID="_1827743786" r:id="rId64"/>
        </w:object>
      </w:r>
    </w:p>
    <w:p w14:paraId="5E63D29B" w14:textId="77777777" w:rsidR="00C21428" w:rsidRDefault="00C21428" w:rsidP="00C21428">
      <w:pPr>
        <w:rPr>
          <w:rFonts w:ascii="Calibri" w:hAnsi="Calibri" w:cs="Calibri"/>
        </w:rPr>
      </w:pPr>
    </w:p>
    <w:p w14:paraId="36937C1F" w14:textId="77777777" w:rsidR="0074788F" w:rsidRPr="001A3136" w:rsidRDefault="0074788F" w:rsidP="0074788F">
      <w:pPr>
        <w:rPr>
          <w:rFonts w:ascii="Calibri" w:hAnsi="Calibri" w:cs="Calibri"/>
          <w:b/>
          <w:sz w:val="28"/>
          <w:szCs w:val="28"/>
        </w:rPr>
      </w:pPr>
      <w:bookmarkStart w:id="2" w:name="_Hlk32747789"/>
      <w:r w:rsidRPr="001A3136">
        <w:rPr>
          <w:rFonts w:ascii="Calibri" w:hAnsi="Calibri" w:cs="Calibri"/>
          <w:b/>
          <w:sz w:val="28"/>
          <w:szCs w:val="28"/>
        </w:rPr>
        <w:t>General Diagrammatic Rules</w:t>
      </w:r>
    </w:p>
    <w:bookmarkEnd w:id="2"/>
    <w:p w14:paraId="530D75BF" w14:textId="77777777" w:rsidR="00681201" w:rsidRDefault="0074788F" w:rsidP="0074788F">
      <w:pPr>
        <w:rPr>
          <w:rFonts w:ascii="Calibri" w:hAnsi="Calibri" w:cs="Calibri"/>
        </w:rPr>
      </w:pPr>
      <w:r>
        <w:rPr>
          <w:rFonts w:ascii="Calibri" w:hAnsi="Calibri" w:cs="Calibri"/>
        </w:rPr>
        <w:t xml:space="preserve">So </w:t>
      </w:r>
      <w:r w:rsidR="00681201">
        <w:rPr>
          <w:rFonts w:ascii="Calibri" w:hAnsi="Calibri" w:cs="Calibri"/>
        </w:rPr>
        <w:t>let’s say we have:</w:t>
      </w:r>
    </w:p>
    <w:p w14:paraId="466AFAFA" w14:textId="77777777" w:rsidR="00681201" w:rsidRDefault="00681201" w:rsidP="0074788F">
      <w:pPr>
        <w:rPr>
          <w:rFonts w:ascii="Calibri" w:hAnsi="Calibri" w:cs="Calibri"/>
        </w:rPr>
      </w:pPr>
    </w:p>
    <w:p w14:paraId="112B1374" w14:textId="77777777" w:rsidR="00681201" w:rsidRDefault="00681201" w:rsidP="0074788F">
      <w:pPr>
        <w:rPr>
          <w:rFonts w:ascii="Calibri" w:hAnsi="Calibri" w:cs="Calibri"/>
        </w:rPr>
      </w:pPr>
      <w:r w:rsidRPr="0074788F">
        <w:rPr>
          <w:rFonts w:ascii="Calibri" w:hAnsi="Calibri" w:cs="Calibri"/>
          <w:position w:val="-24"/>
        </w:rPr>
        <w:object w:dxaOrig="3240" w:dyaOrig="660" w14:anchorId="38A8A473">
          <v:shape id="_x0000_i1054" type="#_x0000_t75" style="width:162pt;height:33pt" o:ole="">
            <v:imagedata r:id="rId65" o:title=""/>
          </v:shape>
          <o:OLEObject Type="Embed" ProgID="Equation.DSMT4" ShapeID="_x0000_i1054" DrawAspect="Content" ObjectID="_1827743787" r:id="rId66"/>
        </w:object>
      </w:r>
    </w:p>
    <w:p w14:paraId="3C95F952" w14:textId="77777777" w:rsidR="00681201" w:rsidRDefault="00681201" w:rsidP="0074788F">
      <w:pPr>
        <w:rPr>
          <w:rFonts w:ascii="Calibri" w:hAnsi="Calibri" w:cs="Calibri"/>
        </w:rPr>
      </w:pPr>
    </w:p>
    <w:p w14:paraId="608A90C2" w14:textId="77777777" w:rsidR="00B612B4" w:rsidRPr="00B612B4" w:rsidRDefault="003F2B7F" w:rsidP="00B612B4">
      <w:pPr>
        <w:rPr>
          <w:rFonts w:ascii="Calibri" w:hAnsi="Calibri" w:cs="Calibri"/>
        </w:rPr>
      </w:pPr>
      <w:bookmarkStart w:id="3" w:name="_Hlk38099681"/>
      <w:bookmarkStart w:id="4" w:name="_Hlk38052942"/>
      <w:r>
        <w:rPr>
          <w:rFonts w:ascii="Calibri" w:hAnsi="Calibri" w:cs="Calibri"/>
        </w:rPr>
        <w:t>for example</w:t>
      </w:r>
      <w:r w:rsidR="0074788F">
        <w:rPr>
          <w:rFonts w:ascii="Calibri" w:hAnsi="Calibri" w:cs="Calibri"/>
        </w:rPr>
        <w:t xml:space="preserve">, </w:t>
      </w:r>
      <w:r w:rsidR="00FB62DA">
        <w:rPr>
          <w:rFonts w:ascii="Calibri" w:hAnsi="Calibri" w:cs="Calibri"/>
        </w:rPr>
        <w:t>and we start off in |Ω</w:t>
      </w:r>
      <w:r w:rsidR="00FB62DA">
        <w:rPr>
          <w:rFonts w:ascii="Calibri" w:hAnsi="Calibri" w:cs="Calibri"/>
          <w:vertAlign w:val="subscript"/>
        </w:rPr>
        <w:t>0</w:t>
      </w:r>
      <w:r w:rsidR="00FB62DA">
        <w:rPr>
          <w:rFonts w:ascii="Calibri" w:hAnsi="Calibri" w:cs="Calibri"/>
        </w:rPr>
        <w:t>&gt; at time t = t</w:t>
      </w:r>
      <w:r w:rsidR="00FB62DA">
        <w:rPr>
          <w:rFonts w:ascii="Calibri" w:hAnsi="Calibri" w:cs="Calibri"/>
          <w:vertAlign w:val="subscript"/>
        </w:rPr>
        <w:t>0</w:t>
      </w:r>
      <w:r w:rsidR="00FB62DA">
        <w:rPr>
          <w:rFonts w:ascii="Calibri" w:hAnsi="Calibri" w:cs="Calibri"/>
        </w:rPr>
        <w:t xml:space="preserve">.  </w:t>
      </w:r>
      <w:r w:rsidR="00B612B4">
        <w:rPr>
          <w:rFonts w:ascii="Calibri" w:hAnsi="Calibri" w:cs="Calibri"/>
        </w:rPr>
        <w:t xml:space="preserve">And we’re interested in any one of the </w:t>
      </w:r>
      <w:r w:rsidR="000C4D59">
        <w:rPr>
          <w:rFonts w:ascii="Calibri" w:hAnsi="Calibri" w:cs="Calibri"/>
        </w:rPr>
        <w:t>GF</w:t>
      </w:r>
      <w:r>
        <w:rPr>
          <w:rFonts w:ascii="Calibri" w:hAnsi="Calibri" w:cs="Calibri"/>
        </w:rPr>
        <w:t xml:space="preserve"> functions in </w:t>
      </w:r>
      <w:r w:rsidR="00B612B4">
        <w:rPr>
          <w:rFonts w:ascii="Calibri" w:hAnsi="Calibri" w:cs="Calibri"/>
        </w:rPr>
        <w:t>G</w:t>
      </w:r>
      <w:r w:rsidR="00B612B4">
        <w:rPr>
          <w:rFonts w:ascii="Calibri" w:hAnsi="Calibri" w:cs="Calibri"/>
          <w:vertAlign w:val="superscript"/>
        </w:rPr>
        <w:t>Contour</w:t>
      </w:r>
      <w:r>
        <w:rPr>
          <w:rFonts w:ascii="Calibri" w:hAnsi="Calibri" w:cs="Calibri"/>
        </w:rPr>
        <w:t xml:space="preserve"> (it’s more intuitive to state the rules in terms of </w:t>
      </w:r>
      <w:r w:rsidR="00CE2807">
        <w:rPr>
          <w:rFonts w:ascii="Calibri" w:hAnsi="Calibri" w:cs="Calibri"/>
        </w:rPr>
        <w:t>the contractions</w:t>
      </w:r>
      <w:r w:rsidR="000C4D59">
        <w:rPr>
          <w:rFonts w:ascii="Calibri" w:hAnsi="Calibri" w:cs="Calibri"/>
        </w:rPr>
        <w:t>, rather than</w:t>
      </w:r>
      <w:r w:rsidR="00CE2807">
        <w:rPr>
          <w:rFonts w:ascii="Calibri" w:hAnsi="Calibri" w:cs="Calibri"/>
        </w:rPr>
        <w:t xml:space="preserve"> the</w:t>
      </w:r>
      <w:r w:rsidR="000C4D59">
        <w:rPr>
          <w:rFonts w:ascii="Calibri" w:hAnsi="Calibri" w:cs="Calibri"/>
        </w:rPr>
        <w:t xml:space="preserve"> GF</w:t>
      </w:r>
      <w:r w:rsidR="00CE2807">
        <w:rPr>
          <w:rFonts w:ascii="Calibri" w:hAnsi="Calibri" w:cs="Calibri"/>
        </w:rPr>
        <w:t>’s themselves</w:t>
      </w:r>
      <w:r>
        <w:rPr>
          <w:rFonts w:ascii="Calibri" w:hAnsi="Calibri" w:cs="Calibri"/>
        </w:rPr>
        <w:t>)</w:t>
      </w:r>
      <w:r w:rsidR="00B612B4">
        <w:rPr>
          <w:rFonts w:ascii="Calibri" w:hAnsi="Calibri" w:cs="Calibri"/>
        </w:rPr>
        <w:t xml:space="preserve">.  I’ll specialize to GF’s of the type where A and B are just </w:t>
      </w:r>
      <m:oMath>
        <m:acc>
          <m:accPr>
            <m:ctrlPr>
              <w:rPr>
                <w:rFonts w:ascii="Cambria Math" w:hAnsi="Cambria Math" w:cs="Calibri"/>
                <w:i/>
              </w:rPr>
            </m:ctrlPr>
          </m:accPr>
          <m:e>
            <m:r>
              <w:rPr>
                <w:rFonts w:ascii="Cambria Math" w:hAnsi="Cambria Math" w:cs="Calibri"/>
              </w:rPr>
              <m:t>x</m:t>
            </m:r>
          </m:e>
        </m:acc>
      </m:oMath>
      <w:r>
        <w:rPr>
          <w:rFonts w:ascii="Calibri" w:hAnsi="Calibri" w:cs="Calibri"/>
        </w:rPr>
        <w:t>,</w:t>
      </w:r>
      <w:r w:rsidR="00CE2807" w:rsidRPr="00CE2807">
        <w:rPr>
          <w:rFonts w:ascii="Calibri" w:hAnsi="Calibri" w:cs="Calibri"/>
        </w:rPr>
        <w:t xml:space="preserve"> </w:t>
      </w:r>
      <w:r w:rsidR="00CE2807">
        <w:rPr>
          <w:rFonts w:ascii="Calibri" w:hAnsi="Calibri" w:cs="Calibri"/>
        </w:rPr>
        <w:t xml:space="preserve">though the procedure would work just as well for any bilinear in the creation / annihilation operators – for instance for </w:t>
      </w:r>
      <m:oMath>
        <m:acc>
          <m:accPr>
            <m:ctrlPr>
              <w:rPr>
                <w:rFonts w:ascii="Cambria Math" w:hAnsi="Cambria Math" w:cs="Calibri"/>
                <w:i/>
              </w:rPr>
            </m:ctrlPr>
          </m:accPr>
          <m:e>
            <m:r>
              <w:rPr>
                <w:rFonts w:ascii="Cambria Math" w:hAnsi="Cambria Math" w:cs="Calibri"/>
              </w:rPr>
              <m:t>p</m:t>
            </m:r>
          </m:e>
        </m:acc>
      </m:oMath>
      <w:r w:rsidR="00CE2807">
        <w:rPr>
          <w:rFonts w:ascii="Calibri" w:hAnsi="Calibri" w:cs="Calibri"/>
        </w:rPr>
        <w:t xml:space="preserve"> too.  </w:t>
      </w:r>
    </w:p>
    <w:bookmarkEnd w:id="3"/>
    <w:p w14:paraId="3EE057BD" w14:textId="77777777" w:rsidR="00B612B4" w:rsidRDefault="00B612B4" w:rsidP="00B612B4">
      <w:pPr>
        <w:rPr>
          <w:rFonts w:ascii="Calibri" w:hAnsi="Calibri" w:cs="Calibri"/>
        </w:rPr>
      </w:pPr>
    </w:p>
    <w:bookmarkStart w:id="5" w:name="_Hlk38027360"/>
    <w:bookmarkStart w:id="6" w:name="_Hlk38099754"/>
    <w:p w14:paraId="3F92D1C4" w14:textId="77777777" w:rsidR="00B612B4" w:rsidRDefault="006E64D3" w:rsidP="00B612B4">
      <w:r w:rsidRPr="00F73CFA">
        <w:rPr>
          <w:position w:val="-78"/>
        </w:rPr>
        <w:object w:dxaOrig="3440" w:dyaOrig="1680" w14:anchorId="38B9AD83">
          <v:shape id="_x0000_i1055" type="#_x0000_t75" style="width:172.2pt;height:84pt" o:ole="">
            <v:imagedata r:id="rId67" o:title=""/>
          </v:shape>
          <o:OLEObject Type="Embed" ProgID="Equation.DSMT4" ShapeID="_x0000_i1055" DrawAspect="Content" ObjectID="_1827743788" r:id="rId68"/>
        </w:object>
      </w:r>
      <w:bookmarkEnd w:id="5"/>
    </w:p>
    <w:p w14:paraId="7E861973" w14:textId="77777777" w:rsidR="00B612B4" w:rsidRDefault="00B612B4" w:rsidP="00B612B4"/>
    <w:p w14:paraId="798B5B64" w14:textId="77777777" w:rsidR="006356AE" w:rsidRDefault="006356AE" w:rsidP="00FB62DA">
      <w:pPr>
        <w:rPr>
          <w:rFonts w:ascii="Calibri" w:hAnsi="Calibri" w:cs="Calibri"/>
        </w:rPr>
      </w:pPr>
      <w:r>
        <w:rPr>
          <w:rFonts w:ascii="Calibri" w:hAnsi="Calibri" w:cs="Calibri"/>
        </w:rPr>
        <w:t>We can write all of these as:</w:t>
      </w:r>
    </w:p>
    <w:p w14:paraId="723E0D07" w14:textId="77777777" w:rsidR="006356AE" w:rsidRDefault="006356AE" w:rsidP="00FB62DA">
      <w:pPr>
        <w:rPr>
          <w:rFonts w:ascii="Calibri" w:hAnsi="Calibri" w:cs="Calibri"/>
        </w:rPr>
      </w:pPr>
    </w:p>
    <w:p w14:paraId="5186AF91" w14:textId="7D4BC450" w:rsidR="006356AE" w:rsidRDefault="001A7554" w:rsidP="00FB62DA">
      <w:pPr>
        <w:rPr>
          <w:rFonts w:ascii="Calibri" w:hAnsi="Calibri" w:cs="Calibri"/>
        </w:rPr>
      </w:pPr>
      <w:r w:rsidRPr="006356AE">
        <w:rPr>
          <w:position w:val="-76"/>
        </w:rPr>
        <w:object w:dxaOrig="4060" w:dyaOrig="1640" w14:anchorId="46425D58">
          <v:shape id="_x0000_i1056" type="#_x0000_t75" style="width:203.4pt;height:82.2pt" o:ole="">
            <v:imagedata r:id="rId69" o:title=""/>
          </v:shape>
          <o:OLEObject Type="Embed" ProgID="Equation.DSMT4" ShapeID="_x0000_i1056" DrawAspect="Content" ObjectID="_1827743789" r:id="rId70"/>
        </w:object>
      </w:r>
    </w:p>
    <w:p w14:paraId="370A286A" w14:textId="77777777" w:rsidR="006356AE" w:rsidRDefault="006356AE" w:rsidP="00FB62DA">
      <w:pPr>
        <w:rPr>
          <w:rFonts w:ascii="Calibri" w:hAnsi="Calibri" w:cs="Calibri"/>
        </w:rPr>
      </w:pPr>
    </w:p>
    <w:p w14:paraId="1BBD4313" w14:textId="5B977606" w:rsidR="0074788F" w:rsidRDefault="00CE2807" w:rsidP="00FB62DA">
      <w:pPr>
        <w:rPr>
          <w:rFonts w:ascii="Calibri" w:hAnsi="Calibri" w:cs="Calibri"/>
        </w:rPr>
      </w:pPr>
      <w:r w:rsidRPr="00CE2807">
        <w:rPr>
          <w:rFonts w:asciiTheme="minorHAnsi" w:hAnsiTheme="minorHAnsi" w:cstheme="minorHAnsi"/>
        </w:rPr>
        <w:t>where the times t and t´ are on the contours discussed above.</w:t>
      </w:r>
      <w:r>
        <w:rPr>
          <w:rFonts w:asciiTheme="minorHAnsi" w:hAnsiTheme="minorHAnsi" w:cstheme="minorHAnsi"/>
        </w:rPr>
        <w:t xml:space="preserve">  </w:t>
      </w:r>
      <w:r w:rsidR="00644AF5" w:rsidRPr="00E322E3">
        <w:rPr>
          <w:rFonts w:asciiTheme="minorHAnsi" w:hAnsiTheme="minorHAnsi" w:cstheme="minorHAnsi"/>
          <w:b/>
          <w:color w:val="0000FF"/>
        </w:rPr>
        <w:t>We only need these four G’s because in the out and back contour, any two times can only have these relative orientations: both on top, both on bottom, first on top/second on bottom, or first on bottom/second on top.</w:t>
      </w:r>
      <w:r w:rsidR="00644AF5" w:rsidRPr="00E322E3">
        <w:rPr>
          <w:rFonts w:asciiTheme="minorHAnsi" w:hAnsiTheme="minorHAnsi" w:cstheme="minorHAnsi"/>
          <w:b/>
        </w:rPr>
        <w:t xml:space="preserve">  </w:t>
      </w:r>
      <w:r w:rsidR="00644AF5">
        <w:rPr>
          <w:rFonts w:asciiTheme="minorHAnsi" w:hAnsiTheme="minorHAnsi" w:cstheme="minorHAnsi"/>
        </w:rPr>
        <w:t>Anyway, t</w:t>
      </w:r>
      <w:r w:rsidR="00FB62DA">
        <w:rPr>
          <w:rFonts w:ascii="Calibri" w:hAnsi="Calibri" w:cs="Calibri"/>
        </w:rPr>
        <w:t xml:space="preserve">hen </w:t>
      </w:r>
      <w:r w:rsidR="0074788F">
        <w:rPr>
          <w:rFonts w:ascii="Calibri" w:hAnsi="Calibri" w:cs="Calibri"/>
        </w:rPr>
        <w:t>we just expand,</w:t>
      </w:r>
    </w:p>
    <w:p w14:paraId="46C2FE34" w14:textId="77777777" w:rsidR="0074788F" w:rsidRDefault="0074788F" w:rsidP="0074788F">
      <w:pPr>
        <w:rPr>
          <w:rFonts w:ascii="Calibri" w:hAnsi="Calibri" w:cs="Calibri"/>
        </w:rPr>
      </w:pPr>
    </w:p>
    <w:bookmarkStart w:id="7" w:name="_Hlk38027513"/>
    <w:p w14:paraId="419EE39D" w14:textId="77777777" w:rsidR="0074788F" w:rsidRDefault="006356AE" w:rsidP="0074788F">
      <w:r w:rsidRPr="002B4E23">
        <w:rPr>
          <w:position w:val="-32"/>
        </w:rPr>
        <w:object w:dxaOrig="6720" w:dyaOrig="720" w14:anchorId="7B03E23D">
          <v:shape id="_x0000_i1057" type="#_x0000_t75" style="width:336pt;height:36pt" o:ole="">
            <v:imagedata r:id="rId71" o:title=""/>
          </v:shape>
          <o:OLEObject Type="Embed" ProgID="Equation.DSMT4" ShapeID="_x0000_i1057" DrawAspect="Content" ObjectID="_1827743790" r:id="rId72"/>
        </w:object>
      </w:r>
      <w:bookmarkEnd w:id="7"/>
    </w:p>
    <w:bookmarkEnd w:id="6"/>
    <w:p w14:paraId="078EC5E5" w14:textId="77777777" w:rsidR="0074788F" w:rsidRDefault="0074788F" w:rsidP="0074788F"/>
    <w:p w14:paraId="0B4A9D17" w14:textId="77777777" w:rsidR="0074788F" w:rsidRPr="00596CF5" w:rsidRDefault="0074788F" w:rsidP="0074788F">
      <w:pPr>
        <w:rPr>
          <w:rFonts w:ascii="Calibri" w:hAnsi="Calibri" w:cs="Calibri"/>
        </w:rPr>
      </w:pPr>
      <w:bookmarkStart w:id="8" w:name="_Hlk38028528"/>
      <w:bookmarkStart w:id="9" w:name="_Hlk38100591"/>
      <w:r>
        <w:rPr>
          <w:rFonts w:ascii="Calibri" w:hAnsi="Calibri" w:cs="Calibri"/>
        </w:rPr>
        <w:t xml:space="preserve">(V is in interaction picture) </w:t>
      </w:r>
      <w:r w:rsidRPr="00596CF5">
        <w:rPr>
          <w:rFonts w:ascii="Calibri" w:hAnsi="Calibri" w:cs="Calibri"/>
        </w:rPr>
        <w:t>in a power series, where each term involves an integration that runs from t</w:t>
      </w:r>
      <w:r w:rsidRPr="00596CF5">
        <w:rPr>
          <w:rFonts w:ascii="Calibri" w:hAnsi="Calibri" w:cs="Calibri"/>
          <w:vertAlign w:val="subscript"/>
        </w:rPr>
        <w:t>0</w:t>
      </w:r>
      <w:r w:rsidRPr="00596CF5">
        <w:rPr>
          <w:rFonts w:ascii="Calibri" w:hAnsi="Calibri" w:cs="Calibri"/>
        </w:rPr>
        <w:t xml:space="preserve"> </w:t>
      </w:r>
      <w:r w:rsidRPr="00B766F5">
        <w:rPr>
          <w:rFonts w:ascii="Calibri" w:hAnsi="Calibri" w:cs="Calibri"/>
        </w:rPr>
        <w:sym w:font="Wingdings" w:char="F0E0"/>
      </w:r>
      <w:r>
        <w:rPr>
          <w:rFonts w:ascii="Calibri" w:hAnsi="Calibri" w:cs="Calibri"/>
        </w:rPr>
        <w:t xml:space="preserve"> τ and back</w:t>
      </w:r>
      <w:r w:rsidR="003F2B7F">
        <w:rPr>
          <w:rFonts w:ascii="Calibri" w:hAnsi="Calibri" w:cs="Calibri"/>
        </w:rPr>
        <w:t xml:space="preserve">, and the two x’s in the GF are placed along the contour as shown above.  </w:t>
      </w:r>
      <w:r>
        <w:rPr>
          <w:rFonts w:ascii="Calibri" w:hAnsi="Calibri" w:cs="Calibri"/>
        </w:rPr>
        <w:t xml:space="preserve">Then we use Wick’s theorem to pick out contractions between the </w:t>
      </w:r>
      <w:r w:rsidR="003F2B7F">
        <w:rPr>
          <w:rFonts w:ascii="Calibri" w:hAnsi="Calibri" w:cs="Calibri"/>
        </w:rPr>
        <w:t>x</w:t>
      </w:r>
      <w:r>
        <w:rPr>
          <w:rFonts w:ascii="Calibri" w:hAnsi="Calibri" w:cs="Calibri"/>
        </w:rPr>
        <w:t>(</w:t>
      </w:r>
      <w:r w:rsidRPr="00B766F5">
        <w:rPr>
          <w:rFonts w:ascii="Calibri" w:hAnsi="Calibri" w:cs="Calibri"/>
        </w:rPr>
        <w:t>t</w:t>
      </w:r>
      <w:r w:rsidR="003F2B7F">
        <w:rPr>
          <w:rFonts w:ascii="Calibri" w:hAnsi="Calibri" w:cs="Calibri"/>
          <w:vertAlign w:val="subscript"/>
        </w:rPr>
        <w:t>A</w:t>
      </w:r>
      <w:r>
        <w:rPr>
          <w:rFonts w:ascii="Calibri" w:hAnsi="Calibri" w:cs="Calibri"/>
        </w:rPr>
        <w:t xml:space="preserve">) </w:t>
      </w:r>
      <w:r w:rsidRPr="00B766F5">
        <w:rPr>
          <w:rFonts w:ascii="Calibri" w:hAnsi="Calibri" w:cs="Calibri"/>
        </w:rPr>
        <w:t>and</w:t>
      </w:r>
      <w:r>
        <w:rPr>
          <w:rFonts w:ascii="Calibri" w:hAnsi="Calibri" w:cs="Calibri"/>
        </w:rPr>
        <w:t xml:space="preserve"> </w:t>
      </w:r>
      <w:r w:rsidR="003F2B7F">
        <w:rPr>
          <w:rFonts w:ascii="Calibri" w:hAnsi="Calibri" w:cs="Calibri"/>
        </w:rPr>
        <w:t>x</w:t>
      </w:r>
      <w:r>
        <w:rPr>
          <w:rFonts w:ascii="Calibri" w:hAnsi="Calibri" w:cs="Calibri"/>
        </w:rPr>
        <w:t>(t</w:t>
      </w:r>
      <w:r w:rsidR="003F2B7F">
        <w:rPr>
          <w:rFonts w:ascii="Calibri" w:hAnsi="Calibri" w:cs="Calibri"/>
          <w:vertAlign w:val="subscript"/>
        </w:rPr>
        <w:t>B</w:t>
      </w:r>
      <w:r>
        <w:rPr>
          <w:rFonts w:ascii="Calibri" w:hAnsi="Calibri" w:cs="Calibri"/>
        </w:rPr>
        <w:t>) terms.  In general we get:</w:t>
      </w:r>
    </w:p>
    <w:bookmarkEnd w:id="8"/>
    <w:p w14:paraId="487925FD" w14:textId="77777777" w:rsidR="00C1196C" w:rsidRDefault="00C1196C" w:rsidP="0074788F">
      <w:pPr>
        <w:rPr>
          <w:rFonts w:ascii="Calibri" w:hAnsi="Calibri" w:cs="Calibri"/>
        </w:rPr>
      </w:pPr>
    </w:p>
    <w:bookmarkStart w:id="10" w:name="_Hlk38028591"/>
    <w:p w14:paraId="6AB3424F" w14:textId="77777777" w:rsidR="0074788F" w:rsidRDefault="009D5D1E" w:rsidP="0074788F">
      <w:r w:rsidRPr="009D5D1E">
        <w:rPr>
          <w:position w:val="-80"/>
        </w:rPr>
        <w:object w:dxaOrig="9100" w:dyaOrig="1719" w14:anchorId="5F0B463A">
          <v:shape id="_x0000_i1058" type="#_x0000_t75" style="width:415.8pt;height:78.6pt" o:ole="">
            <v:imagedata r:id="rId73" o:title=""/>
          </v:shape>
          <o:OLEObject Type="Embed" ProgID="Equation.DSMT4" ShapeID="_x0000_i1058" DrawAspect="Content" ObjectID="_1827743791" r:id="rId74"/>
        </w:object>
      </w:r>
      <w:bookmarkEnd w:id="10"/>
    </w:p>
    <w:p w14:paraId="7A03C403" w14:textId="77777777" w:rsidR="0074788F" w:rsidRDefault="0074788F" w:rsidP="0074788F">
      <w:pPr>
        <w:rPr>
          <w:rFonts w:ascii="Calibri" w:hAnsi="Calibri" w:cs="Calibri"/>
        </w:rPr>
      </w:pPr>
    </w:p>
    <w:p w14:paraId="7D8395D5" w14:textId="77777777" w:rsidR="0074788F" w:rsidRDefault="003F2B7F" w:rsidP="0074788F">
      <w:pPr>
        <w:rPr>
          <w:rFonts w:ascii="Calibri" w:hAnsi="Calibri" w:cs="Calibri"/>
        </w:rPr>
      </w:pPr>
      <w:bookmarkStart w:id="11" w:name="_Hlk38028806"/>
      <w:r>
        <w:rPr>
          <w:rFonts w:ascii="Calibri" w:hAnsi="Calibri" w:cs="Calibri"/>
        </w:rPr>
        <w:t xml:space="preserve">There is a shorthand notation that can be developed that’s very useful though.  Can motivate it a little by considering </w:t>
      </w:r>
      <w:r w:rsidR="0074788F">
        <w:rPr>
          <w:rFonts w:ascii="Calibri" w:hAnsi="Calibri" w:cs="Calibri"/>
        </w:rPr>
        <w:t xml:space="preserve">the time-ordered </w:t>
      </w:r>
      <w:r>
        <w:rPr>
          <w:rFonts w:ascii="Calibri" w:hAnsi="Calibri" w:cs="Calibri"/>
        </w:rPr>
        <w:t xml:space="preserve">correlation function.  </w:t>
      </w:r>
    </w:p>
    <w:p w14:paraId="3C17F834" w14:textId="77777777" w:rsidR="0074788F" w:rsidRPr="007E6040" w:rsidRDefault="0074788F" w:rsidP="0074788F">
      <w:pPr>
        <w:rPr>
          <w:rFonts w:ascii="Calibri" w:hAnsi="Calibri" w:cs="Calibri"/>
        </w:rPr>
      </w:pPr>
    </w:p>
    <w:p w14:paraId="7E99A50C" w14:textId="72E6E607" w:rsidR="0074788F" w:rsidRPr="007E6040" w:rsidRDefault="002F2A70" w:rsidP="0074788F">
      <w:pPr>
        <w:rPr>
          <w:rFonts w:ascii="Calibri" w:hAnsi="Calibri" w:cs="Calibri"/>
        </w:rPr>
      </w:pPr>
      <w:r w:rsidRPr="001A3136">
        <w:rPr>
          <w:rFonts w:ascii="Calibri" w:hAnsi="Calibri" w:cs="Calibri"/>
          <w:position w:val="-70"/>
        </w:rPr>
        <w:object w:dxaOrig="5360" w:dyaOrig="1520" w14:anchorId="4E9219E1">
          <v:shape id="_x0000_i1059" type="#_x0000_t75" style="width:268.2pt;height:75.6pt" o:ole="">
            <v:imagedata r:id="rId75" o:title=""/>
          </v:shape>
          <o:OLEObject Type="Embed" ProgID="Equation.DSMT4" ShapeID="_x0000_i1059" DrawAspect="Content" ObjectID="_1827743792" r:id="rId76"/>
        </w:object>
      </w:r>
    </w:p>
    <w:p w14:paraId="675DCC78" w14:textId="77777777" w:rsidR="0074788F" w:rsidRDefault="0074788F" w:rsidP="0074788F">
      <w:pPr>
        <w:rPr>
          <w:rFonts w:ascii="Calibri" w:hAnsi="Calibri" w:cs="Calibri"/>
        </w:rPr>
      </w:pPr>
    </w:p>
    <w:p w14:paraId="147A1567" w14:textId="77777777" w:rsidR="00315966" w:rsidRDefault="000C4D59" w:rsidP="00315966">
      <w:pPr>
        <w:rPr>
          <w:rFonts w:ascii="Calibri" w:hAnsi="Calibri" w:cs="Calibri"/>
        </w:rPr>
      </w:pPr>
      <w:r>
        <w:rPr>
          <w:rFonts w:ascii="Calibri" w:hAnsi="Calibri" w:cs="Calibri"/>
        </w:rPr>
        <w:lastRenderedPageBreak/>
        <w:t>Might see that can write the expansion in terms of two vertices: one that time orders and another that anti-time orders.  Anyway, we’ll just have:</w:t>
      </w:r>
    </w:p>
    <w:bookmarkEnd w:id="4"/>
    <w:bookmarkEnd w:id="9"/>
    <w:bookmarkEnd w:id="11"/>
    <w:p w14:paraId="2A93C2EC" w14:textId="77777777" w:rsidR="000C4D59" w:rsidRDefault="000C4D59" w:rsidP="00315966">
      <w:pPr>
        <w:rPr>
          <w:rFonts w:ascii="Calibri" w:hAnsi="Calibri" w:cs="Calibri"/>
        </w:rPr>
      </w:pPr>
    </w:p>
    <w:p w14:paraId="01A99B8C" w14:textId="77777777" w:rsidR="00315966" w:rsidRPr="00765CCC" w:rsidRDefault="00315966" w:rsidP="00315966">
      <w:pPr>
        <w:rPr>
          <w:rFonts w:ascii="Calibri" w:hAnsi="Calibri" w:cs="Calibri"/>
          <w:b/>
        </w:rPr>
      </w:pPr>
      <w:r w:rsidRPr="00765CCC">
        <w:rPr>
          <w:rFonts w:ascii="Calibri" w:hAnsi="Calibri" w:cs="Calibri"/>
          <w:b/>
        </w:rPr>
        <w:t>Real Space Rules</w:t>
      </w:r>
    </w:p>
    <w:p w14:paraId="62C10C18" w14:textId="77777777" w:rsidR="00420F43" w:rsidRDefault="00420F43" w:rsidP="00681201">
      <w:pPr>
        <w:rPr>
          <w:rFonts w:ascii="Calibri" w:hAnsi="Calibri" w:cs="Calibri"/>
          <w:color w:val="0066FF"/>
        </w:rPr>
      </w:pPr>
      <w:bookmarkStart w:id="12" w:name="_Hlk38055735"/>
      <w:r>
        <w:rPr>
          <w:rFonts w:ascii="Calibri" w:hAnsi="Calibri" w:cs="Calibri"/>
          <w:color w:val="0066FF"/>
        </w:rPr>
        <w:t xml:space="preserve">Our four </w:t>
      </w:r>
      <w:r w:rsidR="004A61AE">
        <w:rPr>
          <w:rFonts w:ascii="Calibri" w:hAnsi="Calibri" w:cs="Calibri"/>
          <w:color w:val="0066FF"/>
        </w:rPr>
        <w:t>contractions</w:t>
      </w:r>
      <w:r>
        <w:rPr>
          <w:rFonts w:ascii="Calibri" w:hAnsi="Calibri" w:cs="Calibri"/>
          <w:color w:val="0066FF"/>
        </w:rPr>
        <w:t xml:space="preserve"> are represented with bold lines:</w:t>
      </w:r>
    </w:p>
    <w:bookmarkEnd w:id="12"/>
    <w:p w14:paraId="22F9E471" w14:textId="77777777" w:rsidR="00420F43" w:rsidRDefault="00420F43" w:rsidP="00681201">
      <w:pPr>
        <w:rPr>
          <w:rFonts w:ascii="Calibri" w:hAnsi="Calibri" w:cs="Calibri"/>
          <w:color w:val="0066FF"/>
        </w:rPr>
      </w:pPr>
    </w:p>
    <w:p w14:paraId="67BD7B52" w14:textId="77777777" w:rsidR="00420F43" w:rsidRDefault="00786A05" w:rsidP="00681201">
      <w:pPr>
        <w:rPr>
          <w:rFonts w:ascii="Calibri" w:hAnsi="Calibri" w:cs="Calibri"/>
          <w:color w:val="0066FF"/>
        </w:rPr>
      </w:pPr>
      <w:r w:rsidRPr="00FA684F">
        <w:rPr>
          <w:rFonts w:ascii="Calibri" w:hAnsi="Calibri" w:cs="Calibri"/>
          <w:color w:val="0066FF"/>
        </w:rPr>
        <w:object w:dxaOrig="8653" w:dyaOrig="924" w14:anchorId="55F79B69">
          <v:shape id="_x0000_i1060" type="#_x0000_t75" style="width:510.6pt;height:42pt" o:ole="">
            <v:imagedata r:id="rId77" o:title="" cropbottom="16454f" cropleft="748f" cropright="1151f"/>
          </v:shape>
          <o:OLEObject Type="Embed" ProgID="PBrush" ShapeID="_x0000_i1060" DrawAspect="Content" ObjectID="_1827743793" r:id="rId78"/>
        </w:object>
      </w:r>
    </w:p>
    <w:p w14:paraId="6B30E270" w14:textId="77777777" w:rsidR="00420F43" w:rsidRDefault="00420F43" w:rsidP="00681201">
      <w:pPr>
        <w:rPr>
          <w:rFonts w:ascii="Calibri" w:hAnsi="Calibri" w:cs="Calibri"/>
          <w:color w:val="0066FF"/>
        </w:rPr>
      </w:pPr>
    </w:p>
    <w:p w14:paraId="4D6BC0DF" w14:textId="77777777" w:rsidR="000C4D59" w:rsidRPr="00420F43" w:rsidRDefault="00420F43" w:rsidP="00681201">
      <w:pPr>
        <w:rPr>
          <w:rFonts w:ascii="Calibri" w:hAnsi="Calibri" w:cs="Calibri"/>
          <w:color w:val="0066FF"/>
        </w:rPr>
      </w:pPr>
      <w:bookmarkStart w:id="13" w:name="_Hlk38049760"/>
      <w:r>
        <w:rPr>
          <w:rFonts w:ascii="Calibri" w:hAnsi="Calibri" w:cs="Calibri"/>
          <w:color w:val="0066FF"/>
        </w:rPr>
        <w:t xml:space="preserve">And the perturbative series works as follows.  </w:t>
      </w:r>
      <w:r w:rsidR="000C4D59">
        <w:rPr>
          <w:rFonts w:ascii="Calibri" w:hAnsi="Calibri" w:cs="Calibri"/>
          <w:color w:val="0066FF"/>
        </w:rPr>
        <w:t>So we start with the external points</w:t>
      </w:r>
      <w:r>
        <w:rPr>
          <w:rFonts w:ascii="Calibri" w:hAnsi="Calibri" w:cs="Calibri"/>
          <w:color w:val="0066FF"/>
        </w:rPr>
        <w:t>.  We represent the two arguments/operators in the GF we’re trying to get with external points.  We use the first if we want G</w:t>
      </w:r>
      <w:r>
        <w:rPr>
          <w:rFonts w:ascii="Calibri" w:hAnsi="Calibri" w:cs="Calibri"/>
          <w:color w:val="0066FF"/>
          <w:vertAlign w:val="superscript"/>
        </w:rPr>
        <w:t>+-</w:t>
      </w:r>
      <w:r>
        <w:rPr>
          <w:rFonts w:ascii="Calibri" w:hAnsi="Calibri" w:cs="Calibri"/>
          <w:color w:val="0066FF"/>
        </w:rPr>
        <w:t>, the next for G</w:t>
      </w:r>
      <w:r>
        <w:rPr>
          <w:rFonts w:ascii="Calibri" w:hAnsi="Calibri" w:cs="Calibri"/>
          <w:color w:val="0066FF"/>
          <w:vertAlign w:val="superscript"/>
        </w:rPr>
        <w:t>-+</w:t>
      </w:r>
      <w:r>
        <w:rPr>
          <w:rFonts w:ascii="Calibri" w:hAnsi="Calibri" w:cs="Calibri"/>
          <w:color w:val="0066FF"/>
        </w:rPr>
        <w:t>, the next for G</w:t>
      </w:r>
      <w:r>
        <w:rPr>
          <w:rFonts w:ascii="Calibri" w:hAnsi="Calibri" w:cs="Calibri"/>
          <w:color w:val="0066FF"/>
          <w:vertAlign w:val="superscript"/>
        </w:rPr>
        <w:t>—</w:t>
      </w:r>
      <w:r>
        <w:rPr>
          <w:rFonts w:ascii="Calibri" w:hAnsi="Calibri" w:cs="Calibri"/>
          <w:color w:val="0066FF"/>
        </w:rPr>
        <w:t>and the last for G</w:t>
      </w:r>
      <w:r>
        <w:rPr>
          <w:rFonts w:ascii="Calibri" w:hAnsi="Calibri" w:cs="Calibri"/>
          <w:color w:val="0066FF"/>
          <w:vertAlign w:val="superscript"/>
        </w:rPr>
        <w:t>++</w:t>
      </w:r>
      <w:r>
        <w:rPr>
          <w:rFonts w:ascii="Calibri" w:hAnsi="Calibri" w:cs="Calibri"/>
          <w:color w:val="0066FF"/>
        </w:rPr>
        <w:t xml:space="preserve">.  </w:t>
      </w:r>
    </w:p>
    <w:p w14:paraId="39D3114A" w14:textId="77777777" w:rsidR="000C4D59" w:rsidRDefault="000C4D59" w:rsidP="00681201">
      <w:pPr>
        <w:rPr>
          <w:rFonts w:ascii="Calibri" w:hAnsi="Calibri" w:cs="Calibri"/>
          <w:color w:val="0066FF"/>
        </w:rPr>
      </w:pPr>
    </w:p>
    <w:p w14:paraId="714B1B65" w14:textId="77777777" w:rsidR="000C4D59" w:rsidRDefault="00B868AD" w:rsidP="00681201">
      <w:pPr>
        <w:rPr>
          <w:rFonts w:ascii="Calibri" w:hAnsi="Calibri" w:cs="Calibri"/>
          <w:color w:val="0066FF"/>
        </w:rPr>
      </w:pPr>
      <w:r w:rsidRPr="00FA684F">
        <w:rPr>
          <w:rFonts w:ascii="Calibri" w:hAnsi="Calibri" w:cs="Calibri"/>
          <w:color w:val="0066FF"/>
        </w:rPr>
        <w:object w:dxaOrig="1428" w:dyaOrig="1728" w14:anchorId="171200B6">
          <v:shape id="_x0000_i1061" type="#_x0000_t75" style="width:87pt;height:116.4pt" o:ole="">
            <v:imagedata r:id="rId79" o:title="" croptop="1209f" cropbottom="833f" cropleft="4623f" cropright="3238f"/>
          </v:shape>
          <o:OLEObject Type="Embed" ProgID="PBrush" ShapeID="_x0000_i1061" DrawAspect="Content" ObjectID="_1827743794" r:id="rId80"/>
        </w:object>
      </w:r>
    </w:p>
    <w:bookmarkEnd w:id="13"/>
    <w:p w14:paraId="6966F7E3" w14:textId="77777777" w:rsidR="000C4D59" w:rsidRDefault="000C4D59" w:rsidP="00681201">
      <w:pPr>
        <w:rPr>
          <w:rFonts w:ascii="Calibri" w:hAnsi="Calibri" w:cs="Calibri"/>
          <w:color w:val="0066FF"/>
        </w:rPr>
      </w:pPr>
    </w:p>
    <w:p w14:paraId="2E40A598" w14:textId="77777777" w:rsidR="00681201" w:rsidRDefault="00420F43" w:rsidP="00681201">
      <w:pPr>
        <w:rPr>
          <w:rFonts w:ascii="Calibri" w:hAnsi="Calibri" w:cs="Calibri"/>
          <w:color w:val="0066FF"/>
        </w:rPr>
      </w:pPr>
      <w:bookmarkStart w:id="14" w:name="_Hlk38050790"/>
      <w:r>
        <w:rPr>
          <w:rFonts w:ascii="Calibri" w:hAnsi="Calibri" w:cs="Calibri"/>
          <w:color w:val="0066FF"/>
        </w:rPr>
        <w:t xml:space="preserve">Then at each order of PT, we bring down the same number of vertices (discussed in </w:t>
      </w:r>
      <w:r w:rsidR="008F05FF">
        <w:rPr>
          <w:rFonts w:ascii="Calibri" w:hAnsi="Calibri" w:cs="Calibri"/>
          <w:color w:val="0066FF"/>
        </w:rPr>
        <w:t xml:space="preserve">a </w:t>
      </w:r>
      <w:r>
        <w:rPr>
          <w:rFonts w:ascii="Calibri" w:hAnsi="Calibri" w:cs="Calibri"/>
          <w:color w:val="0066FF"/>
        </w:rPr>
        <w:t xml:space="preserve">second) and connect with bare iGF’s.  The bare (unperturbed) iGF’s are represented with </w:t>
      </w:r>
      <w:r w:rsidR="00681201">
        <w:rPr>
          <w:rFonts w:ascii="Calibri" w:hAnsi="Calibri" w:cs="Calibri"/>
          <w:color w:val="0066FF"/>
        </w:rPr>
        <w:t>non-bold lines:</w:t>
      </w:r>
    </w:p>
    <w:bookmarkEnd w:id="14"/>
    <w:p w14:paraId="011D81CD" w14:textId="77777777" w:rsidR="00681201" w:rsidRPr="00FA684F" w:rsidRDefault="00681201" w:rsidP="00681201">
      <w:pPr>
        <w:rPr>
          <w:rFonts w:ascii="Calibri" w:hAnsi="Calibri" w:cs="Calibri"/>
          <w:color w:val="0066FF"/>
        </w:rPr>
      </w:pPr>
    </w:p>
    <w:p w14:paraId="6409572F" w14:textId="11945660" w:rsidR="00681201" w:rsidRDefault="00056772" w:rsidP="00681201">
      <w:pPr>
        <w:rPr>
          <w:rFonts w:ascii="Calibri" w:hAnsi="Calibri" w:cs="Calibri"/>
          <w:color w:val="0066FF"/>
        </w:rPr>
      </w:pPr>
      <w:r w:rsidRPr="00FA684F">
        <w:rPr>
          <w:rFonts w:ascii="Calibri" w:hAnsi="Calibri" w:cs="Calibri"/>
          <w:color w:val="0066FF"/>
        </w:rPr>
        <w:object w:dxaOrig="8473" w:dyaOrig="780" w14:anchorId="28B1F95F">
          <v:shape id="_x0000_i1062" type="#_x0000_t75" style="width:501pt;height:45pt" o:ole="">
            <v:imagedata r:id="rId81" o:title="" cropbottom="3854f" cropright="1756f"/>
          </v:shape>
          <o:OLEObject Type="Embed" ProgID="PBrush" ShapeID="_x0000_i1062" DrawAspect="Content" ObjectID="_1827743795" r:id="rId82"/>
        </w:object>
      </w:r>
    </w:p>
    <w:p w14:paraId="55628B61" w14:textId="77777777" w:rsidR="00681201" w:rsidRPr="00FA684F" w:rsidRDefault="00681201" w:rsidP="00681201">
      <w:pPr>
        <w:rPr>
          <w:rFonts w:ascii="Calibri" w:hAnsi="Calibri" w:cs="Calibri"/>
          <w:color w:val="0066FF"/>
        </w:rPr>
      </w:pPr>
    </w:p>
    <w:p w14:paraId="4089DD5B" w14:textId="77777777" w:rsidR="00315966" w:rsidRPr="00FA684F" w:rsidRDefault="008F05FF" w:rsidP="00315966">
      <w:pPr>
        <w:rPr>
          <w:rFonts w:ascii="Calibri" w:hAnsi="Calibri" w:cs="Calibri"/>
          <w:color w:val="0066FF"/>
        </w:rPr>
      </w:pPr>
      <w:r>
        <w:rPr>
          <w:rFonts w:ascii="Calibri" w:hAnsi="Calibri" w:cs="Calibri"/>
          <w:color w:val="0066FF"/>
        </w:rPr>
        <w:t>T</w:t>
      </w:r>
      <w:r w:rsidR="00315966" w:rsidRPr="00FA684F">
        <w:rPr>
          <w:rFonts w:ascii="Calibri" w:hAnsi="Calibri" w:cs="Calibri"/>
          <w:color w:val="0066FF"/>
        </w:rPr>
        <w:t>he two S’s give rise to two vertices.  The (-) vertex comes from the time ordered S, and the (+) vertex comes from the anti-time ordered vertex.</w:t>
      </w:r>
      <w:r w:rsidR="00315966">
        <w:rPr>
          <w:rFonts w:ascii="Calibri" w:hAnsi="Calibri" w:cs="Calibri"/>
          <w:color w:val="0066FF"/>
        </w:rPr>
        <w:t xml:space="preserve">  Note there’s nothing per se´ that seems to prevent λ from being time-dependent.  But it basically never is, so I’ll just leave any such dependence off.</w:t>
      </w:r>
    </w:p>
    <w:p w14:paraId="03FDD317" w14:textId="77777777" w:rsidR="00315966" w:rsidRPr="00FA684F" w:rsidRDefault="00315966" w:rsidP="00315966">
      <w:pPr>
        <w:rPr>
          <w:rFonts w:ascii="Calibri" w:hAnsi="Calibri" w:cs="Calibri"/>
          <w:color w:val="0066FF"/>
        </w:rPr>
      </w:pPr>
    </w:p>
    <w:p w14:paraId="3B97C377" w14:textId="77777777" w:rsidR="00315966" w:rsidRPr="00FA684F" w:rsidRDefault="00786A05" w:rsidP="00315966">
      <w:pPr>
        <w:rPr>
          <w:rFonts w:ascii="Calibri" w:hAnsi="Calibri" w:cs="Calibri"/>
          <w:color w:val="0066FF"/>
        </w:rPr>
      </w:pPr>
      <w:r w:rsidRPr="00FA684F">
        <w:rPr>
          <w:rFonts w:ascii="Calibri" w:hAnsi="Calibri" w:cs="Calibri"/>
          <w:color w:val="0066FF"/>
        </w:rPr>
        <w:object w:dxaOrig="4104" w:dyaOrig="3048" w14:anchorId="4EB86E47">
          <v:shape id="_x0000_i1063" type="#_x0000_t75" style="width:180pt;height:143.4pt" o:ole="">
            <v:imagedata r:id="rId83" o:title="" croptop="1787f" cropbottom="6999f" cropleft="2834f" cropright="9735f"/>
          </v:shape>
          <o:OLEObject Type="Embed" ProgID="PBrush" ShapeID="_x0000_i1063" DrawAspect="Content" ObjectID="_1827743796" r:id="rId84"/>
        </w:object>
      </w:r>
    </w:p>
    <w:p w14:paraId="48328937" w14:textId="77777777" w:rsidR="00315966" w:rsidRPr="00FA684F" w:rsidRDefault="00315966" w:rsidP="00315966">
      <w:pPr>
        <w:rPr>
          <w:rFonts w:ascii="Calibri" w:hAnsi="Calibri" w:cs="Calibri"/>
          <w:color w:val="0066FF"/>
        </w:rPr>
      </w:pPr>
    </w:p>
    <w:p w14:paraId="55C6ECC7" w14:textId="77777777" w:rsidR="00315966" w:rsidRPr="00FA684F" w:rsidRDefault="00315966" w:rsidP="00315966">
      <w:pPr>
        <w:rPr>
          <w:rFonts w:ascii="Calibri" w:hAnsi="Calibri" w:cs="Calibri"/>
          <w:color w:val="0066FF"/>
        </w:rPr>
      </w:pPr>
      <w:r>
        <w:rPr>
          <w:rFonts w:ascii="Calibri" w:hAnsi="Calibri" w:cs="Calibri"/>
          <w:color w:val="0066FF"/>
        </w:rPr>
        <w:t>So t</w:t>
      </w:r>
      <w:r w:rsidRPr="00FA684F">
        <w:rPr>
          <w:rFonts w:ascii="Calibri" w:hAnsi="Calibri" w:cs="Calibri"/>
          <w:color w:val="0066FF"/>
        </w:rPr>
        <w:t xml:space="preserve">he general procedure is as follows…a more sufficient motivation is given in a special case in the next file.  </w:t>
      </w:r>
    </w:p>
    <w:p w14:paraId="4B767A6A" w14:textId="77777777" w:rsidR="00315966" w:rsidRPr="00FA684F" w:rsidRDefault="00315966" w:rsidP="00315966">
      <w:pPr>
        <w:rPr>
          <w:rFonts w:ascii="Calibri" w:hAnsi="Calibri" w:cs="Calibri"/>
          <w:color w:val="0066FF"/>
        </w:rPr>
      </w:pPr>
    </w:p>
    <w:p w14:paraId="1B431278" w14:textId="77777777" w:rsidR="00315966" w:rsidRPr="00B84EE3" w:rsidRDefault="00315966" w:rsidP="00315966">
      <w:pPr>
        <w:rPr>
          <w:rFonts w:ascii="Calibri" w:hAnsi="Calibri" w:cs="Calibri"/>
          <w:b/>
          <w:color w:val="0066FF"/>
        </w:rPr>
      </w:pPr>
      <w:r w:rsidRPr="00B84EE3">
        <w:rPr>
          <w:rFonts w:ascii="Calibri" w:hAnsi="Calibri" w:cs="Calibri"/>
          <w:b/>
          <w:color w:val="0066FF"/>
        </w:rPr>
        <w:t>Topology</w:t>
      </w:r>
    </w:p>
    <w:p w14:paraId="772856E3" w14:textId="0AF24F36" w:rsidR="00FE6B85" w:rsidRDefault="00FE6B85" w:rsidP="00FE6B85">
      <w:pPr>
        <w:rPr>
          <w:rFonts w:ascii="Calibri" w:hAnsi="Calibri" w:cs="Calibri"/>
          <w:color w:val="0066FF"/>
        </w:rPr>
      </w:pPr>
      <w:r w:rsidRPr="00FA684F">
        <w:rPr>
          <w:rFonts w:ascii="Calibri" w:hAnsi="Calibri" w:cs="Calibri"/>
          <w:color w:val="0066FF"/>
        </w:rPr>
        <w:t>Connect all topologically distinct, connected</w:t>
      </w:r>
      <w:r>
        <w:rPr>
          <w:rFonts w:ascii="Calibri" w:hAnsi="Calibri" w:cs="Calibri"/>
          <w:color w:val="0066FF"/>
        </w:rPr>
        <w:t xml:space="preserve"> (meaning no bubbles, but end points can be disconnected from each other),</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 xml:space="preserve">he indicated term.  </w:t>
      </w:r>
      <w:r w:rsidR="00437D35">
        <w:rPr>
          <w:rFonts w:ascii="Calibri" w:hAnsi="Calibri" w:cs="Calibri"/>
          <w:color w:val="0066FF"/>
        </w:rPr>
        <w:t>See GS Perturbation file for some justification.</w:t>
      </w:r>
    </w:p>
    <w:p w14:paraId="619A45BD" w14:textId="77777777" w:rsidR="002F06B8" w:rsidRDefault="002F06B8" w:rsidP="00315966">
      <w:pPr>
        <w:rPr>
          <w:rFonts w:ascii="Calibri" w:hAnsi="Calibri" w:cs="Calibri"/>
          <w:color w:val="0066FF"/>
        </w:rPr>
      </w:pPr>
    </w:p>
    <w:p w14:paraId="7672467D" w14:textId="77777777" w:rsidR="00315966" w:rsidRPr="00B84EE3" w:rsidRDefault="00315966" w:rsidP="00315966">
      <w:pPr>
        <w:rPr>
          <w:rFonts w:ascii="Calibri" w:hAnsi="Calibri" w:cs="Calibri"/>
          <w:b/>
          <w:color w:val="0066FF"/>
        </w:rPr>
      </w:pPr>
      <w:r w:rsidRPr="00B84EE3">
        <w:rPr>
          <w:rFonts w:ascii="Calibri" w:hAnsi="Calibri" w:cs="Calibri"/>
          <w:b/>
          <w:color w:val="0066FF"/>
        </w:rPr>
        <w:t>Equal time issues</w:t>
      </w:r>
    </w:p>
    <w:p w14:paraId="190719A8" w14:textId="77777777" w:rsidR="00315966" w:rsidRPr="00FA684F" w:rsidRDefault="00315966" w:rsidP="00315966">
      <w:pPr>
        <w:rPr>
          <w:rFonts w:ascii="Calibri" w:hAnsi="Calibri" w:cs="Calibri"/>
          <w:color w:val="0066FF"/>
        </w:rPr>
      </w:pPr>
      <w:r w:rsidRPr="00FA684F">
        <w:rPr>
          <w:rFonts w:ascii="Calibri" w:hAnsi="Calibri" w:cs="Calibri"/>
          <w:color w:val="0066FF"/>
        </w:rPr>
        <w:t xml:space="preserve">There are </w:t>
      </w:r>
      <w:r w:rsidR="00420029">
        <w:rPr>
          <w:rFonts w:ascii="Calibri" w:hAnsi="Calibri" w:cs="Calibri"/>
          <w:color w:val="0066FF"/>
        </w:rPr>
        <w:t>no</w:t>
      </w:r>
      <w:r w:rsidRPr="00FA684F">
        <w:rPr>
          <w:rFonts w:ascii="Calibri" w:hAnsi="Calibri" w:cs="Calibri"/>
          <w:color w:val="0066FF"/>
        </w:rPr>
        <w:t xml:space="preserve"> equal time issues</w:t>
      </w:r>
      <w:r>
        <w:rPr>
          <w:rFonts w:ascii="Calibri" w:hAnsi="Calibri" w:cs="Calibri"/>
          <w:color w:val="0066FF"/>
        </w:rPr>
        <w:t xml:space="preserve"> to be conscerned about to my knowledge.</w:t>
      </w:r>
    </w:p>
    <w:p w14:paraId="406FF967" w14:textId="77777777" w:rsidR="00315966" w:rsidRDefault="00315966" w:rsidP="00315966">
      <w:pPr>
        <w:rPr>
          <w:rFonts w:ascii="Calibri" w:hAnsi="Calibri" w:cs="Calibri"/>
          <w:color w:val="0066FF"/>
        </w:rPr>
      </w:pPr>
    </w:p>
    <w:p w14:paraId="22BFC72D" w14:textId="77777777" w:rsidR="00315966" w:rsidRPr="00B84EE3" w:rsidRDefault="00315966" w:rsidP="00315966">
      <w:pPr>
        <w:rPr>
          <w:rFonts w:ascii="Calibri" w:hAnsi="Calibri" w:cs="Calibri"/>
          <w:b/>
          <w:color w:val="0066FF"/>
        </w:rPr>
      </w:pPr>
      <w:r w:rsidRPr="00B84EE3">
        <w:rPr>
          <w:rFonts w:ascii="Calibri" w:hAnsi="Calibri" w:cs="Calibri"/>
          <w:b/>
          <w:color w:val="0066FF"/>
        </w:rPr>
        <w:t>Signs</w:t>
      </w:r>
      <w:r>
        <w:rPr>
          <w:rFonts w:ascii="Calibri" w:hAnsi="Calibri" w:cs="Calibri"/>
          <w:b/>
          <w:color w:val="0066FF"/>
        </w:rPr>
        <w:t>/Numerical Factors</w:t>
      </w:r>
    </w:p>
    <w:p w14:paraId="3248CC43" w14:textId="77777777" w:rsidR="00315966" w:rsidRPr="007419DC" w:rsidRDefault="00315966" w:rsidP="00315966">
      <w:pPr>
        <w:rPr>
          <w:rFonts w:ascii="Calibri" w:hAnsi="Calibri" w:cs="Calibri"/>
          <w:color w:val="0066FF"/>
        </w:rPr>
      </w:pPr>
      <w:r w:rsidRPr="007419DC">
        <w:rPr>
          <w:rFonts w:ascii="Calibri" w:hAnsi="Calibri" w:cs="Calibri"/>
          <w:color w:val="0066FF"/>
        </w:rPr>
        <w:t>The topologically distinct diagrams show up in many different equivalent ways in the direct S-matrix expansion.  And so we have to multiply each by the number of times it would appear in the expansion</w:t>
      </w:r>
      <w:r>
        <w:rPr>
          <w:rFonts w:ascii="Calibri" w:hAnsi="Calibri" w:cs="Calibri"/>
          <w:color w:val="0066FF"/>
        </w:rPr>
        <w:t>, by the 1/n! coming from the S-matrix expansion</w:t>
      </w:r>
      <w:r w:rsidR="000059C3">
        <w:rPr>
          <w:rFonts w:ascii="Calibri" w:hAnsi="Calibri" w:cs="Calibri"/>
          <w:color w:val="0066FF"/>
        </w:rPr>
        <w:t>, and by  the λ/3!,4!, etc. coming from the interaction prefactor</w:t>
      </w:r>
      <w:r w:rsidRPr="007419DC">
        <w:rPr>
          <w:rFonts w:ascii="Calibri" w:hAnsi="Calibri" w:cs="Calibri"/>
          <w:color w:val="0066FF"/>
        </w:rPr>
        <w:t>.  The rules for calculating this number</w:t>
      </w:r>
      <w:r w:rsidR="000059C3">
        <w:rPr>
          <w:rFonts w:ascii="Calibri" w:hAnsi="Calibri" w:cs="Calibri"/>
          <w:color w:val="0066FF"/>
        </w:rPr>
        <w:t>, sans the coupling constant,</w:t>
      </w:r>
      <w:r w:rsidRPr="007419DC">
        <w:rPr>
          <w:rFonts w:ascii="Calibri" w:hAnsi="Calibri" w:cs="Calibri"/>
          <w:color w:val="0066FF"/>
        </w:rPr>
        <w:t xml:space="preserve"> are</w:t>
      </w:r>
      <w:r>
        <w:rPr>
          <w:rFonts w:ascii="Calibri" w:hAnsi="Calibri" w:cs="Calibri"/>
          <w:color w:val="0066FF"/>
        </w:rPr>
        <w:t>, I think:</w:t>
      </w:r>
    </w:p>
    <w:p w14:paraId="2DD0E1AF" w14:textId="77777777" w:rsidR="00315966" w:rsidRDefault="00315966" w:rsidP="00315966">
      <w:pPr>
        <w:rPr>
          <w:rFonts w:ascii="Calibri" w:hAnsi="Calibri" w:cs="Calibri"/>
          <w:color w:val="0066FF"/>
        </w:rPr>
      </w:pPr>
    </w:p>
    <w:p w14:paraId="416ECB05" w14:textId="77777777" w:rsidR="004B2791" w:rsidRDefault="004B2791" w:rsidP="00315966">
      <w:pPr>
        <w:rPr>
          <w:rFonts w:ascii="Calibri" w:hAnsi="Calibri" w:cs="Calibri"/>
          <w:color w:val="0066FF"/>
        </w:rPr>
      </w:pPr>
      <w:r w:rsidRPr="004B2791">
        <w:rPr>
          <w:rFonts w:ascii="Calibri" w:hAnsi="Calibri" w:cs="Calibri"/>
          <w:color w:val="0066FF"/>
          <w:position w:val="-82"/>
        </w:rPr>
        <w:object w:dxaOrig="8180" w:dyaOrig="1760" w14:anchorId="146B7F8C">
          <v:shape id="_x0000_i1064" type="#_x0000_t75" style="width:409.2pt;height:88.2pt" o:ole="" o:bordertopcolor="#06f" o:borderleftcolor="#06f" o:borderbottomcolor="#06f" o:borderrightcolor="#06f">
            <v:imagedata r:id="rId85" o:title=""/>
            <w10:bordertop type="single" width="12"/>
            <w10:borderleft type="single" width="12"/>
            <w10:borderbottom type="single" width="12"/>
            <w10:borderright type="single" width="12"/>
          </v:shape>
          <o:OLEObject Type="Embed" ProgID="Equation.DSMT4" ShapeID="_x0000_i1064" DrawAspect="Content" ObjectID="_1827743797" r:id="rId86"/>
        </w:object>
      </w:r>
      <w:r>
        <w:rPr>
          <w:rFonts w:ascii="Calibri" w:hAnsi="Calibri" w:cs="Calibri"/>
          <w:color w:val="0066FF"/>
        </w:rPr>
        <w:t xml:space="preserve"> </w:t>
      </w:r>
    </w:p>
    <w:p w14:paraId="526F4D7E" w14:textId="77777777" w:rsidR="004B2791" w:rsidRDefault="004B2791" w:rsidP="00315966">
      <w:pPr>
        <w:rPr>
          <w:rFonts w:ascii="Calibri" w:hAnsi="Calibri" w:cs="Calibri"/>
          <w:color w:val="0066FF"/>
        </w:rPr>
      </w:pPr>
    </w:p>
    <w:p w14:paraId="12FCA9FA" w14:textId="77777777" w:rsidR="00CD7B67" w:rsidRDefault="00CD7B67" w:rsidP="00315966">
      <w:pPr>
        <w:rPr>
          <w:rFonts w:ascii="Calibri" w:hAnsi="Calibri" w:cs="Calibri"/>
          <w:color w:val="0066FF"/>
        </w:rPr>
      </w:pPr>
      <w:r>
        <w:rPr>
          <w:rFonts w:ascii="Calibri" w:hAnsi="Calibri" w:cs="Calibri"/>
          <w:color w:val="0066FF"/>
        </w:rPr>
        <w:t xml:space="preserve">For instance, </w:t>
      </w:r>
    </w:p>
    <w:p w14:paraId="02118F13" w14:textId="77777777" w:rsidR="00CD7B67" w:rsidRDefault="00CD7B67" w:rsidP="00315966">
      <w:pPr>
        <w:rPr>
          <w:rFonts w:ascii="Calibri" w:hAnsi="Calibri" w:cs="Calibri"/>
          <w:color w:val="0066FF"/>
        </w:rPr>
      </w:pPr>
    </w:p>
    <w:p w14:paraId="76AA88AB" w14:textId="77777777" w:rsidR="00CD7B67" w:rsidRDefault="00CD7B67" w:rsidP="00315966">
      <w:pPr>
        <w:rPr>
          <w:rFonts w:ascii="Calibri" w:hAnsi="Calibri" w:cs="Calibri"/>
          <w:color w:val="0066FF"/>
        </w:rPr>
      </w:pPr>
      <w:r>
        <w:rPr>
          <w:rFonts w:ascii="Calibri" w:hAnsi="Calibri" w:cs="Calibri"/>
          <w:color w:val="0066FF"/>
        </w:rPr>
        <w:object w:dxaOrig="3120" w:dyaOrig="1596" w14:anchorId="7B08EAF5">
          <v:shape id="_x0000_i1065" type="#_x0000_t75" style="width:156pt;height:79.8pt" o:ole="">
            <v:imagedata r:id="rId87" o:title=""/>
          </v:shape>
          <o:OLEObject Type="Embed" ProgID="PBrush" ShapeID="_x0000_i1065" DrawAspect="Content" ObjectID="_1827743798" r:id="rId88"/>
        </w:object>
      </w:r>
      <w:r>
        <w:rPr>
          <w:rFonts w:ascii="Calibri" w:hAnsi="Calibri" w:cs="Calibri"/>
          <w:color w:val="0066FF"/>
        </w:rPr>
        <w:tab/>
      </w:r>
      <w:r>
        <w:rPr>
          <w:rFonts w:ascii="Calibri" w:hAnsi="Calibri" w:cs="Calibri"/>
          <w:color w:val="0066FF"/>
        </w:rPr>
        <w:tab/>
      </w:r>
    </w:p>
    <w:p w14:paraId="0749EDE1" w14:textId="77777777" w:rsidR="00CD7B67" w:rsidRDefault="00CD7B67" w:rsidP="00315966">
      <w:pPr>
        <w:rPr>
          <w:rFonts w:ascii="Calibri" w:hAnsi="Calibri" w:cs="Calibri"/>
          <w:color w:val="0066FF"/>
        </w:rPr>
      </w:pPr>
    </w:p>
    <w:p w14:paraId="3A378E8E" w14:textId="77777777" w:rsidR="00315966" w:rsidRPr="00014D5D" w:rsidRDefault="00CD7B67" w:rsidP="00315966">
      <w:pPr>
        <w:rPr>
          <w:rFonts w:ascii="Calibri" w:hAnsi="Calibri" w:cs="Calibri"/>
          <w:color w:val="FF0000"/>
        </w:rPr>
      </w:pPr>
      <w:r>
        <w:rPr>
          <w:rFonts w:ascii="Calibri" w:hAnsi="Calibri" w:cs="Calibri"/>
          <w:color w:val="0066FF"/>
        </w:rPr>
        <w:t>the cuartic vacuum bubble has a factor of (1/2)(1/2)(1/2) = 1/8 because of two coincident vacuum propagators, and two indistinguishable propagators.  The triple cubic vacuum bubble would have a factor of [(1/3!)(1/2)]</w:t>
      </w:r>
      <w:r>
        <w:rPr>
          <w:rFonts w:ascii="Calibri" w:hAnsi="Calibri" w:cs="Calibri"/>
          <w:color w:val="0066FF"/>
          <w:vertAlign w:val="superscript"/>
        </w:rPr>
        <w:t>3</w:t>
      </w:r>
      <w:r>
        <w:rPr>
          <w:rFonts w:ascii="Calibri" w:hAnsi="Calibri" w:cs="Calibri"/>
          <w:color w:val="0066FF"/>
        </w:rPr>
        <w:t xml:space="preserve">(1/3!) due to each single bubble having 3 indistinguishable propagators, two indistinguishable vertices, and the overall triple bubble having a set of 3 pairs of indistinguishable vertices.  </w:t>
      </w:r>
      <w:r w:rsidR="00315966">
        <w:rPr>
          <w:rFonts w:ascii="Calibri" w:hAnsi="Calibri" w:cs="Calibri"/>
          <w:color w:val="0066FF"/>
        </w:rPr>
        <w:t xml:space="preserve">Can look to next file for more on this.  </w:t>
      </w:r>
      <w:r w:rsidR="00315966" w:rsidRPr="00014D5D">
        <w:rPr>
          <w:rFonts w:ascii="Calibri" w:hAnsi="Calibri" w:cs="Calibri"/>
          <w:color w:val="FF0000"/>
        </w:rPr>
        <w:t xml:space="preserve">But might have to pay particular attention to the last point here, as we wouldn’t expect (-) (+) vertices to be </w:t>
      </w:r>
      <w:r w:rsidR="00527388">
        <w:rPr>
          <w:rFonts w:ascii="Calibri" w:hAnsi="Calibri" w:cs="Calibri"/>
          <w:color w:val="FF0000"/>
        </w:rPr>
        <w:t>in</w:t>
      </w:r>
      <w:r w:rsidR="00315966" w:rsidRPr="00014D5D">
        <w:rPr>
          <w:rFonts w:ascii="Calibri" w:hAnsi="Calibri" w:cs="Calibri"/>
          <w:color w:val="FF0000"/>
        </w:rPr>
        <w:t>distinguishable</w:t>
      </w:r>
      <w:r w:rsidR="000059C3">
        <w:rPr>
          <w:rFonts w:ascii="Calibri" w:hAnsi="Calibri" w:cs="Calibri"/>
          <w:color w:val="FF0000"/>
        </w:rPr>
        <w:t>.</w:t>
      </w:r>
      <w:r w:rsidR="00315966" w:rsidRPr="00014D5D">
        <w:rPr>
          <w:rFonts w:ascii="Calibri" w:hAnsi="Calibri" w:cs="Calibri"/>
          <w:color w:val="FF0000"/>
        </w:rPr>
        <w:t xml:space="preserve"> </w:t>
      </w:r>
    </w:p>
    <w:p w14:paraId="0064B1CF" w14:textId="77777777" w:rsidR="00315966" w:rsidRDefault="00315966" w:rsidP="00315966">
      <w:pPr>
        <w:rPr>
          <w:rFonts w:ascii="Calibri" w:hAnsi="Calibri" w:cs="Calibri"/>
          <w:color w:val="0066FF"/>
        </w:rPr>
      </w:pPr>
    </w:p>
    <w:p w14:paraId="32060BF8" w14:textId="77777777" w:rsidR="00315966" w:rsidRPr="00B84EE3" w:rsidRDefault="00315966" w:rsidP="00315966">
      <w:pPr>
        <w:rPr>
          <w:rFonts w:ascii="Calibri" w:hAnsi="Calibri" w:cs="Calibri"/>
          <w:b/>
          <w:color w:val="0066FF"/>
        </w:rPr>
      </w:pPr>
      <w:r w:rsidRPr="00B84EE3">
        <w:rPr>
          <w:rFonts w:ascii="Calibri" w:hAnsi="Calibri" w:cs="Calibri"/>
          <w:b/>
          <w:color w:val="0066FF"/>
        </w:rPr>
        <w:t>Sum</w:t>
      </w:r>
    </w:p>
    <w:p w14:paraId="2D0604A9" w14:textId="77777777" w:rsidR="00315966" w:rsidRPr="007419DC" w:rsidRDefault="00315966" w:rsidP="00315966">
      <w:pPr>
        <w:rPr>
          <w:rFonts w:ascii="Calibri" w:hAnsi="Calibri" w:cs="Calibri"/>
          <w:color w:val="0066FF"/>
        </w:rPr>
      </w:pPr>
      <w:r w:rsidRPr="007419DC">
        <w:rPr>
          <w:rFonts w:ascii="Calibri" w:hAnsi="Calibri" w:cs="Calibri"/>
          <w:color w:val="0066FF"/>
        </w:rPr>
        <w:t xml:space="preserve">Then </w:t>
      </w:r>
      <w:r>
        <w:rPr>
          <w:rFonts w:ascii="Calibri" w:hAnsi="Calibri" w:cs="Calibri"/>
          <w:color w:val="0066FF"/>
        </w:rPr>
        <w:t>sum/</w:t>
      </w:r>
      <w:r w:rsidRPr="007419DC">
        <w:rPr>
          <w:rFonts w:ascii="Calibri" w:hAnsi="Calibri" w:cs="Calibri"/>
          <w:color w:val="0066FF"/>
        </w:rPr>
        <w:t xml:space="preserve">integrate over all internal </w:t>
      </w:r>
      <w:r>
        <w:rPr>
          <w:rFonts w:ascii="Calibri" w:hAnsi="Calibri" w:cs="Calibri"/>
          <w:color w:val="0066FF"/>
        </w:rPr>
        <w:t>positions/</w:t>
      </w:r>
      <w:r w:rsidRPr="007419DC">
        <w:rPr>
          <w:rFonts w:ascii="Calibri" w:hAnsi="Calibri" w:cs="Calibri"/>
          <w:color w:val="0066FF"/>
        </w:rPr>
        <w:t xml:space="preserve">times.  </w:t>
      </w:r>
    </w:p>
    <w:p w14:paraId="5AED87E8" w14:textId="77777777" w:rsidR="00315966" w:rsidRDefault="00315966" w:rsidP="00315966">
      <w:pPr>
        <w:rPr>
          <w:rFonts w:ascii="Calibri" w:hAnsi="Calibri" w:cs="Calibri"/>
        </w:rPr>
      </w:pPr>
    </w:p>
    <w:p w14:paraId="6583B82E" w14:textId="77777777" w:rsidR="00315966" w:rsidRPr="00765CCC" w:rsidRDefault="00315966" w:rsidP="00315966">
      <w:pPr>
        <w:rPr>
          <w:rFonts w:ascii="Calibri" w:hAnsi="Calibri" w:cs="Calibri"/>
          <w:b/>
        </w:rPr>
      </w:pPr>
      <w:r w:rsidRPr="00765CCC">
        <w:rPr>
          <w:rFonts w:ascii="Calibri" w:hAnsi="Calibri" w:cs="Calibri"/>
          <w:b/>
        </w:rPr>
        <w:t>Fourier Space Rules</w:t>
      </w:r>
    </w:p>
    <w:p w14:paraId="093DA1F1" w14:textId="77777777" w:rsidR="00681201" w:rsidRPr="00FA684F" w:rsidRDefault="00681201" w:rsidP="00681201">
      <w:pPr>
        <w:rPr>
          <w:rFonts w:ascii="Calibri" w:hAnsi="Calibri" w:cs="Calibri"/>
          <w:color w:val="0066FF"/>
        </w:rPr>
      </w:pPr>
      <w:r w:rsidRPr="00FA684F">
        <w:rPr>
          <w:rFonts w:ascii="Calibri" w:hAnsi="Calibri" w:cs="Calibri"/>
          <w:color w:val="0066FF"/>
        </w:rPr>
        <w:t>We can express the diagram in terms of Fourier components instead</w:t>
      </w:r>
      <w:r>
        <w:rPr>
          <w:rFonts w:ascii="Calibri" w:hAnsi="Calibri" w:cs="Calibri"/>
          <w:color w:val="0066FF"/>
        </w:rPr>
        <w:t xml:space="preserve">.  </w:t>
      </w:r>
      <w:r w:rsidR="00E83688">
        <w:rPr>
          <w:rFonts w:ascii="Calibri" w:hAnsi="Calibri" w:cs="Calibri"/>
          <w:color w:val="0066FF"/>
        </w:rPr>
        <w:t xml:space="preserve">Though, for finite time integrations, we’d have to put step functions on V(t) to allow integration over the entire real line.  </w:t>
      </w:r>
      <w:r>
        <w:rPr>
          <w:rFonts w:ascii="Calibri" w:hAnsi="Calibri" w:cs="Calibri"/>
          <w:color w:val="0066FF"/>
        </w:rPr>
        <w:t xml:space="preserve">There is basically no point in doing this unless λ is position-independent.  So for the sake of discussion I’ll presume so.  </w:t>
      </w:r>
      <w:r w:rsidRPr="00FA684F">
        <w:rPr>
          <w:rFonts w:ascii="Calibri" w:hAnsi="Calibri" w:cs="Calibri"/>
          <w:color w:val="0066FF"/>
        </w:rPr>
        <w:t xml:space="preserve">Most of the following is justified in the Fourier transforms file.  As for the GF’s, </w:t>
      </w:r>
      <w:r>
        <w:rPr>
          <w:rFonts w:ascii="Calibri" w:hAnsi="Calibri" w:cs="Calibri"/>
          <w:color w:val="0066FF"/>
        </w:rPr>
        <w:t>bold lines represent the exact GF:</w:t>
      </w:r>
    </w:p>
    <w:p w14:paraId="1C7A5D3D" w14:textId="77777777" w:rsidR="00681201" w:rsidRDefault="00681201" w:rsidP="00681201">
      <w:pPr>
        <w:rPr>
          <w:rFonts w:ascii="Calibri" w:hAnsi="Calibri" w:cs="Calibri"/>
          <w:color w:val="0066FF"/>
        </w:rPr>
      </w:pPr>
    </w:p>
    <w:p w14:paraId="1D57B9F7" w14:textId="77777777" w:rsidR="00681201" w:rsidRDefault="00F40F15" w:rsidP="00681201">
      <w:pPr>
        <w:rPr>
          <w:rFonts w:ascii="Calibri" w:hAnsi="Calibri" w:cs="Calibri"/>
          <w:color w:val="0066FF"/>
        </w:rPr>
      </w:pPr>
      <w:r w:rsidRPr="00FA684F">
        <w:rPr>
          <w:rFonts w:ascii="Calibri" w:hAnsi="Calibri" w:cs="Calibri"/>
          <w:color w:val="0066FF"/>
        </w:rPr>
        <w:object w:dxaOrig="8917" w:dyaOrig="936" w14:anchorId="202AB5B0">
          <v:shape id="_x0000_i1066" type="#_x0000_t75" style="width:483.6pt;height:41.4pt" o:ole="">
            <v:imagedata r:id="rId89" o:title="" croptop="-1875f" cropbottom="15966f" cropleft="550f" cropright="1613f"/>
          </v:shape>
          <o:OLEObject Type="Embed" ProgID="PBrush" ShapeID="_x0000_i1066" DrawAspect="Content" ObjectID="_1827743799" r:id="rId90"/>
        </w:object>
      </w:r>
    </w:p>
    <w:p w14:paraId="4985F32D" w14:textId="77777777" w:rsidR="00681201" w:rsidRDefault="00681201" w:rsidP="00681201">
      <w:pPr>
        <w:rPr>
          <w:rFonts w:ascii="Calibri" w:hAnsi="Calibri" w:cs="Calibri"/>
          <w:color w:val="0066FF"/>
        </w:rPr>
      </w:pPr>
    </w:p>
    <w:p w14:paraId="32CED2E6" w14:textId="77777777" w:rsidR="008F05FF" w:rsidRDefault="008F05FF" w:rsidP="00681201">
      <w:pPr>
        <w:rPr>
          <w:rFonts w:ascii="Calibri" w:hAnsi="Calibri" w:cs="Calibri"/>
          <w:color w:val="0066FF"/>
        </w:rPr>
      </w:pPr>
      <w:bookmarkStart w:id="15" w:name="_Hlk38056318"/>
      <w:bookmarkStart w:id="16" w:name="_Hlk38051076"/>
      <w:r>
        <w:rPr>
          <w:rFonts w:ascii="Calibri" w:hAnsi="Calibri" w:cs="Calibri"/>
          <w:color w:val="0066FF"/>
        </w:rPr>
        <w:t>and then external points are same as before,</w:t>
      </w:r>
    </w:p>
    <w:p w14:paraId="437D9B52" w14:textId="77777777" w:rsidR="008F05FF" w:rsidRDefault="008F05FF" w:rsidP="00681201">
      <w:pPr>
        <w:rPr>
          <w:rFonts w:ascii="Calibri" w:hAnsi="Calibri" w:cs="Calibri"/>
          <w:color w:val="0066FF"/>
        </w:rPr>
      </w:pPr>
    </w:p>
    <w:p w14:paraId="44BC637E" w14:textId="77777777" w:rsidR="008F05FF" w:rsidRDefault="001C5135" w:rsidP="00681201">
      <w:pPr>
        <w:rPr>
          <w:rFonts w:ascii="Calibri" w:hAnsi="Calibri" w:cs="Calibri"/>
          <w:color w:val="0066FF"/>
        </w:rPr>
      </w:pPr>
      <w:r w:rsidRPr="00FA684F">
        <w:rPr>
          <w:rFonts w:ascii="Calibri" w:hAnsi="Calibri" w:cs="Calibri"/>
          <w:color w:val="0066FF"/>
        </w:rPr>
        <w:object w:dxaOrig="2124" w:dyaOrig="1944" w14:anchorId="2188DE02">
          <v:shape id="_x0000_i1067" type="#_x0000_t75" style="width:124.8pt;height:130.2pt" o:ole="">
            <v:imagedata r:id="rId91" o:title="" croptop="1209f" cropbottom="-1296f" cropleft="4623f" cropright="3238f"/>
          </v:shape>
          <o:OLEObject Type="Embed" ProgID="PBrush" ShapeID="_x0000_i1067" DrawAspect="Content" ObjectID="_1827743800" r:id="rId92"/>
        </w:object>
      </w:r>
    </w:p>
    <w:p w14:paraId="0A41B64A" w14:textId="77777777" w:rsidR="008F05FF" w:rsidRDefault="008F05FF" w:rsidP="00681201">
      <w:pPr>
        <w:rPr>
          <w:rFonts w:ascii="Calibri" w:hAnsi="Calibri" w:cs="Calibri"/>
          <w:color w:val="0066FF"/>
        </w:rPr>
      </w:pPr>
    </w:p>
    <w:p w14:paraId="15FADC5F" w14:textId="77777777" w:rsidR="008F05FF" w:rsidRDefault="008F05FF" w:rsidP="00681201">
      <w:pPr>
        <w:rPr>
          <w:rFonts w:ascii="Calibri" w:hAnsi="Calibri" w:cs="Calibri"/>
          <w:color w:val="0066FF"/>
        </w:rPr>
      </w:pPr>
      <w:r>
        <w:rPr>
          <w:rFonts w:ascii="Calibri" w:hAnsi="Calibri" w:cs="Calibri"/>
          <w:color w:val="0066FF"/>
        </w:rPr>
        <w:t xml:space="preserve">These carry the Fourier transform variable.  And if we’re </w:t>
      </w:r>
      <w:r w:rsidR="001C5135">
        <w:rPr>
          <w:rFonts w:ascii="Calibri" w:hAnsi="Calibri" w:cs="Calibri"/>
          <w:color w:val="0066FF"/>
        </w:rPr>
        <w:t>ultimately interested in the real time GF, then we must add the following factors to each:</w:t>
      </w:r>
    </w:p>
    <w:p w14:paraId="53E4F7C9" w14:textId="77777777" w:rsidR="001C5135" w:rsidRDefault="001C5135" w:rsidP="00681201">
      <w:pPr>
        <w:rPr>
          <w:rFonts w:ascii="Calibri" w:hAnsi="Calibri" w:cs="Calibri"/>
          <w:color w:val="0066FF"/>
        </w:rPr>
      </w:pPr>
    </w:p>
    <w:p w14:paraId="1202BA9B" w14:textId="77777777" w:rsidR="001C5135" w:rsidRDefault="00721C75" w:rsidP="00681201">
      <w:pPr>
        <w:rPr>
          <w:rFonts w:ascii="Calibri" w:hAnsi="Calibri" w:cs="Calibri"/>
          <w:color w:val="0066FF"/>
        </w:rPr>
      </w:pPr>
      <w:r w:rsidRPr="00FA684F">
        <w:rPr>
          <w:rFonts w:ascii="Calibri" w:hAnsi="Calibri" w:cs="Calibri"/>
          <w:noProof/>
          <w:color w:val="0066FF"/>
        </w:rPr>
        <w:object w:dxaOrig="4644" w:dyaOrig="2220" w14:anchorId="1AB9A7A1">
          <v:shape id="_x0000_i1068" type="#_x0000_t75" style="width:198pt;height:55.2pt" o:ole="">
            <v:imagedata r:id="rId93" o:title="" croptop="12103f" cropbottom="20960f" cropleft="4930f" cropright="4662f"/>
          </v:shape>
          <o:OLEObject Type="Embed" ProgID="PBrush" ShapeID="_x0000_i1068" DrawAspect="Content" ObjectID="_1827743801" r:id="rId94"/>
        </w:object>
      </w:r>
    </w:p>
    <w:bookmarkEnd w:id="15"/>
    <w:p w14:paraId="0DBD84F5" w14:textId="77777777" w:rsidR="008F05FF" w:rsidRDefault="008F05FF" w:rsidP="00681201">
      <w:pPr>
        <w:rPr>
          <w:rFonts w:ascii="Calibri" w:hAnsi="Calibri" w:cs="Calibri"/>
          <w:color w:val="0066FF"/>
        </w:rPr>
      </w:pPr>
    </w:p>
    <w:p w14:paraId="3AA26AC5" w14:textId="77777777" w:rsidR="00681201" w:rsidRDefault="001C5135" w:rsidP="00681201">
      <w:pPr>
        <w:rPr>
          <w:rFonts w:ascii="Calibri" w:hAnsi="Calibri" w:cs="Calibri"/>
          <w:color w:val="0066FF"/>
        </w:rPr>
      </w:pPr>
      <w:bookmarkStart w:id="17" w:name="_Hlk38056687"/>
      <w:r>
        <w:rPr>
          <w:rFonts w:ascii="Calibri" w:hAnsi="Calibri" w:cs="Calibri"/>
          <w:color w:val="0066FF"/>
        </w:rPr>
        <w:t>We connect these with the unperturbed GF’s:</w:t>
      </w:r>
    </w:p>
    <w:bookmarkEnd w:id="16"/>
    <w:bookmarkEnd w:id="17"/>
    <w:p w14:paraId="03E6D126" w14:textId="77777777" w:rsidR="00681201" w:rsidRPr="00FA684F" w:rsidRDefault="00681201" w:rsidP="00681201">
      <w:pPr>
        <w:rPr>
          <w:rFonts w:ascii="Calibri" w:hAnsi="Calibri" w:cs="Calibri"/>
          <w:color w:val="0066FF"/>
        </w:rPr>
      </w:pPr>
    </w:p>
    <w:p w14:paraId="48F26084" w14:textId="77777777" w:rsidR="00681201" w:rsidRPr="00FA684F" w:rsidRDefault="00786A05" w:rsidP="00681201">
      <w:pPr>
        <w:rPr>
          <w:rFonts w:ascii="Calibri" w:hAnsi="Calibri" w:cs="Calibri"/>
          <w:color w:val="0066FF"/>
        </w:rPr>
      </w:pPr>
      <w:r w:rsidRPr="00FA684F">
        <w:rPr>
          <w:rFonts w:ascii="Calibri" w:hAnsi="Calibri" w:cs="Calibri"/>
          <w:color w:val="0066FF"/>
        </w:rPr>
        <w:object w:dxaOrig="9397" w:dyaOrig="2940" w14:anchorId="5F60881B">
          <v:shape id="_x0000_i1069" type="#_x0000_t75" style="width:486.6pt;height:44.4pt" o:ole="">
            <v:imagedata r:id="rId95" o:title="" croptop="-1875f" cropbottom="49966f" cropleft="590f" cropright="5151f"/>
          </v:shape>
          <o:OLEObject Type="Embed" ProgID="PBrush" ShapeID="_x0000_i1069" DrawAspect="Content" ObjectID="_1827743802" r:id="rId96"/>
        </w:object>
      </w:r>
    </w:p>
    <w:p w14:paraId="156D8D42" w14:textId="77777777" w:rsidR="00681201" w:rsidRPr="00FA684F" w:rsidRDefault="00681201" w:rsidP="00681201">
      <w:pPr>
        <w:rPr>
          <w:rFonts w:ascii="Calibri" w:hAnsi="Calibri" w:cs="Calibri"/>
          <w:color w:val="0066FF"/>
        </w:rPr>
      </w:pPr>
    </w:p>
    <w:p w14:paraId="26D0E6A2" w14:textId="77777777" w:rsidR="00681201" w:rsidRPr="00FA684F" w:rsidRDefault="00681201" w:rsidP="00681201">
      <w:pPr>
        <w:rPr>
          <w:rFonts w:ascii="Calibri" w:hAnsi="Calibri" w:cs="Calibri"/>
          <w:color w:val="0066FF"/>
        </w:rPr>
      </w:pPr>
      <w:r w:rsidRPr="00FA684F">
        <w:rPr>
          <w:rFonts w:ascii="Calibri" w:hAnsi="Calibri" w:cs="Calibri"/>
          <w:color w:val="0066FF"/>
        </w:rPr>
        <w:t>where these G’s are the Fourier transforms of the real space guys,</w:t>
      </w:r>
    </w:p>
    <w:p w14:paraId="372C9D88" w14:textId="77777777" w:rsidR="00681201" w:rsidRPr="00FA684F" w:rsidRDefault="00681201" w:rsidP="00681201">
      <w:pPr>
        <w:rPr>
          <w:rFonts w:ascii="Calibri" w:hAnsi="Calibri" w:cs="Calibri"/>
          <w:color w:val="0066FF"/>
        </w:rPr>
      </w:pPr>
    </w:p>
    <w:p w14:paraId="45A44B97" w14:textId="77777777" w:rsidR="00681201" w:rsidRDefault="00681201" w:rsidP="00681201">
      <w:pPr>
        <w:rPr>
          <w:rFonts w:ascii="Calibri" w:hAnsi="Calibri" w:cs="Calibri"/>
          <w:color w:val="0066FF"/>
        </w:rPr>
      </w:pPr>
      <w:r w:rsidRPr="002F06B8">
        <w:rPr>
          <w:rFonts w:ascii="Calibri" w:hAnsi="Calibri" w:cs="Calibri"/>
          <w:color w:val="0066FF"/>
          <w:position w:val="-50"/>
        </w:rPr>
        <w:object w:dxaOrig="2299" w:dyaOrig="1120" w14:anchorId="15524BA1">
          <v:shape id="_x0000_i1070" type="#_x0000_t75" style="width:115.2pt;height:56.4pt" o:ole="">
            <v:imagedata r:id="rId97" o:title=""/>
          </v:shape>
          <o:OLEObject Type="Embed" ProgID="Equation.DSMT4" ShapeID="_x0000_i1070" DrawAspect="Content" ObjectID="_1827743803" r:id="rId98"/>
        </w:object>
      </w:r>
    </w:p>
    <w:p w14:paraId="4AF4A9E2" w14:textId="77777777" w:rsidR="00681201" w:rsidRPr="00FA684F" w:rsidRDefault="00681201" w:rsidP="00681201">
      <w:pPr>
        <w:rPr>
          <w:rFonts w:ascii="Calibri" w:hAnsi="Calibri" w:cs="Calibri"/>
          <w:color w:val="0066FF"/>
        </w:rPr>
      </w:pPr>
    </w:p>
    <w:p w14:paraId="27262EA0" w14:textId="77777777" w:rsidR="00315966" w:rsidRDefault="00F40F15" w:rsidP="00315966">
      <w:pPr>
        <w:rPr>
          <w:rFonts w:ascii="Calibri" w:hAnsi="Calibri" w:cs="Calibri"/>
          <w:color w:val="0066FF"/>
        </w:rPr>
      </w:pPr>
      <w:r>
        <w:rPr>
          <w:rFonts w:ascii="Calibri" w:hAnsi="Calibri" w:cs="Calibri"/>
          <w:color w:val="0066FF"/>
        </w:rPr>
        <w:t>and</w:t>
      </w:r>
      <w:r w:rsidR="00681201">
        <w:rPr>
          <w:rFonts w:ascii="Calibri" w:hAnsi="Calibri" w:cs="Calibri"/>
          <w:color w:val="0066FF"/>
        </w:rPr>
        <w:t xml:space="preserve"> the vertices:</w:t>
      </w:r>
    </w:p>
    <w:p w14:paraId="7ED77CB3" w14:textId="77777777" w:rsidR="00681201" w:rsidRPr="00FA684F" w:rsidRDefault="00681201" w:rsidP="00315966">
      <w:pPr>
        <w:rPr>
          <w:rFonts w:ascii="Calibri" w:hAnsi="Calibri" w:cs="Calibri"/>
          <w:color w:val="0066FF"/>
        </w:rPr>
      </w:pPr>
    </w:p>
    <w:p w14:paraId="2BD7D14B" w14:textId="77777777" w:rsidR="00315966" w:rsidRPr="00FA684F" w:rsidRDefault="001C5135" w:rsidP="00315966">
      <w:pPr>
        <w:rPr>
          <w:rFonts w:ascii="Calibri" w:hAnsi="Calibri" w:cs="Calibri"/>
          <w:color w:val="0066FF"/>
        </w:rPr>
      </w:pPr>
      <w:r w:rsidRPr="00FA684F">
        <w:rPr>
          <w:rFonts w:ascii="Calibri" w:hAnsi="Calibri" w:cs="Calibri"/>
          <w:color w:val="0066FF"/>
        </w:rPr>
        <w:object w:dxaOrig="3852" w:dyaOrig="2628" w14:anchorId="112C0E79">
          <v:shape id="_x0000_i1071" type="#_x0000_t75" style="width:187.8pt;height:133.8pt" o:ole="">
            <v:imagedata r:id="rId99" o:title="" croptop="-66f" cropbottom="5785f" cropleft="3339f" cropright="4820f"/>
          </v:shape>
          <o:OLEObject Type="Embed" ProgID="PBrush" ShapeID="_x0000_i1071" DrawAspect="Content" ObjectID="_1827743804" r:id="rId100"/>
        </w:object>
      </w:r>
    </w:p>
    <w:p w14:paraId="1185043D" w14:textId="77777777" w:rsidR="00315966" w:rsidRPr="00FA684F" w:rsidRDefault="00315966" w:rsidP="00315966">
      <w:pPr>
        <w:rPr>
          <w:rFonts w:ascii="Calibri" w:hAnsi="Calibri" w:cs="Calibri"/>
          <w:color w:val="0066FF"/>
        </w:rPr>
      </w:pPr>
    </w:p>
    <w:p w14:paraId="37005168" w14:textId="77777777" w:rsidR="00315966" w:rsidRPr="004C302B" w:rsidRDefault="00315966" w:rsidP="00315966">
      <w:pPr>
        <w:rPr>
          <w:rFonts w:ascii="Calibri" w:hAnsi="Calibri" w:cs="Calibri"/>
          <w:b/>
          <w:noProof/>
          <w:color w:val="0066FF"/>
        </w:rPr>
      </w:pPr>
      <w:r w:rsidRPr="004C302B">
        <w:rPr>
          <w:rFonts w:ascii="Calibri" w:hAnsi="Calibri" w:cs="Calibri"/>
          <w:b/>
          <w:noProof/>
          <w:color w:val="0066FF"/>
        </w:rPr>
        <w:t>Topology</w:t>
      </w:r>
    </w:p>
    <w:p w14:paraId="223FD3EE" w14:textId="758DE4AF" w:rsidR="00315966" w:rsidRPr="00765CCC" w:rsidRDefault="00FE6B85" w:rsidP="00315966">
      <w:pPr>
        <w:rPr>
          <w:rFonts w:ascii="Calibri" w:hAnsi="Calibri" w:cs="Calibri"/>
        </w:rPr>
      </w:pPr>
      <w:r w:rsidRPr="00FA684F">
        <w:rPr>
          <w:rFonts w:ascii="Calibri" w:hAnsi="Calibri" w:cs="Calibri"/>
          <w:color w:val="0066FF"/>
        </w:rPr>
        <w:t>Connect all topologically distinct, connected</w:t>
      </w:r>
      <w:r>
        <w:rPr>
          <w:rFonts w:ascii="Calibri" w:hAnsi="Calibri" w:cs="Calibri"/>
          <w:color w:val="0066FF"/>
        </w:rPr>
        <w:t xml:space="preserve"> (meaning no bubbles, but end points can be disconnected from each other),</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 xml:space="preserve">he indicated term.  </w:t>
      </w:r>
      <w:r w:rsidR="00437D35">
        <w:rPr>
          <w:rFonts w:ascii="Calibri" w:hAnsi="Calibri" w:cs="Calibri"/>
          <w:color w:val="0066FF"/>
        </w:rPr>
        <w:t xml:space="preserve">See GS Perturbation file for some justification.  </w:t>
      </w:r>
      <w:r w:rsidR="00315966">
        <w:rPr>
          <w:rFonts w:ascii="Calibri" w:hAnsi="Calibri" w:cs="Calibri"/>
          <w:color w:val="0066FF"/>
        </w:rPr>
        <w:t>And then we conserve energy</w:t>
      </w:r>
      <w:r w:rsidR="002F06B8">
        <w:rPr>
          <w:rFonts w:ascii="Calibri" w:hAnsi="Calibri" w:cs="Calibri"/>
          <w:color w:val="0066FF"/>
        </w:rPr>
        <w:t>/frequency</w:t>
      </w:r>
      <w:r w:rsidR="00315966">
        <w:rPr>
          <w:rFonts w:ascii="Calibri" w:hAnsi="Calibri" w:cs="Calibri"/>
          <w:color w:val="0066FF"/>
        </w:rPr>
        <w:t xml:space="preserve"> at each vertex.  </w:t>
      </w:r>
      <w:r w:rsidR="00315966">
        <w:rPr>
          <w:rFonts w:ascii="Calibri" w:hAnsi="Calibri" w:cs="Calibri"/>
        </w:rPr>
        <w:t xml:space="preserve"> </w:t>
      </w:r>
    </w:p>
    <w:p w14:paraId="05B22070" w14:textId="77777777" w:rsidR="00315966" w:rsidRDefault="00315966" w:rsidP="00315966">
      <w:pPr>
        <w:rPr>
          <w:rFonts w:ascii="Calibri" w:hAnsi="Calibri" w:cs="Calibri"/>
          <w:color w:val="0066FF"/>
        </w:rPr>
      </w:pPr>
    </w:p>
    <w:p w14:paraId="1D932D66" w14:textId="77777777" w:rsidR="00315966" w:rsidRPr="004C302B" w:rsidRDefault="00315966" w:rsidP="00315966">
      <w:pPr>
        <w:rPr>
          <w:rFonts w:ascii="Calibri" w:hAnsi="Calibri" w:cs="Calibri"/>
          <w:b/>
          <w:color w:val="0066FF"/>
        </w:rPr>
      </w:pPr>
      <w:r w:rsidRPr="004C302B">
        <w:rPr>
          <w:rFonts w:ascii="Calibri" w:hAnsi="Calibri" w:cs="Calibri"/>
          <w:b/>
          <w:color w:val="0066FF"/>
        </w:rPr>
        <w:t>Equal time issues</w:t>
      </w:r>
    </w:p>
    <w:p w14:paraId="32416B30" w14:textId="77777777" w:rsidR="00315966" w:rsidRPr="00F90A20" w:rsidRDefault="00315966" w:rsidP="00315966">
      <w:pPr>
        <w:rPr>
          <w:rFonts w:ascii="Calibri" w:hAnsi="Calibri" w:cs="Calibri"/>
          <w:color w:val="0066FF"/>
        </w:rPr>
      </w:pPr>
      <w:r>
        <w:rPr>
          <w:rFonts w:ascii="Calibri" w:hAnsi="Calibri" w:cs="Calibri"/>
          <w:color w:val="0066FF"/>
        </w:rPr>
        <w:t>None, again.</w:t>
      </w:r>
    </w:p>
    <w:p w14:paraId="12B9CEB5" w14:textId="77777777" w:rsidR="00315966" w:rsidRDefault="00315966" w:rsidP="00315966">
      <w:pPr>
        <w:rPr>
          <w:rFonts w:ascii="Calibri" w:hAnsi="Calibri" w:cs="Calibri"/>
          <w:b/>
          <w:color w:val="0066FF"/>
        </w:rPr>
      </w:pPr>
    </w:p>
    <w:p w14:paraId="7D3BA70E" w14:textId="77777777" w:rsidR="00315966" w:rsidRPr="004C302B" w:rsidRDefault="00315966" w:rsidP="00315966">
      <w:pPr>
        <w:rPr>
          <w:rFonts w:ascii="Calibri" w:hAnsi="Calibri" w:cs="Calibri"/>
          <w:b/>
          <w:color w:val="0066FF"/>
        </w:rPr>
      </w:pPr>
      <w:r w:rsidRPr="004C302B">
        <w:rPr>
          <w:rFonts w:ascii="Calibri" w:hAnsi="Calibri" w:cs="Calibri"/>
          <w:b/>
          <w:color w:val="0066FF"/>
        </w:rPr>
        <w:t>Signs</w:t>
      </w:r>
      <w:r>
        <w:rPr>
          <w:rFonts w:ascii="Calibri" w:hAnsi="Calibri" w:cs="Calibri"/>
          <w:b/>
          <w:color w:val="0066FF"/>
        </w:rPr>
        <w:t>/Numerical Factors</w:t>
      </w:r>
    </w:p>
    <w:p w14:paraId="7484B1DA" w14:textId="77777777" w:rsidR="00315966" w:rsidRDefault="00315966" w:rsidP="00315966">
      <w:pPr>
        <w:rPr>
          <w:rFonts w:ascii="Calibri" w:hAnsi="Calibri" w:cs="Calibri"/>
          <w:color w:val="0066FF"/>
        </w:rPr>
      </w:pPr>
      <w:r>
        <w:rPr>
          <w:rFonts w:ascii="Calibri" w:hAnsi="Calibri" w:cs="Calibri"/>
          <w:color w:val="0066FF"/>
        </w:rPr>
        <w:t>The same as above.</w:t>
      </w:r>
    </w:p>
    <w:p w14:paraId="21A7FC72" w14:textId="77777777" w:rsidR="00315966" w:rsidRDefault="00315966" w:rsidP="00315966">
      <w:pPr>
        <w:rPr>
          <w:rFonts w:ascii="Calibri" w:hAnsi="Calibri" w:cs="Calibri"/>
        </w:rPr>
      </w:pPr>
    </w:p>
    <w:p w14:paraId="448C6BD1" w14:textId="77777777" w:rsidR="00315966" w:rsidRPr="004C302B" w:rsidRDefault="00315966" w:rsidP="00315966">
      <w:pPr>
        <w:rPr>
          <w:rFonts w:ascii="Calibri" w:hAnsi="Calibri" w:cs="Calibri"/>
          <w:b/>
          <w:color w:val="0066FF"/>
        </w:rPr>
      </w:pPr>
      <w:r w:rsidRPr="004C302B">
        <w:rPr>
          <w:rFonts w:ascii="Calibri" w:hAnsi="Calibri" w:cs="Calibri"/>
          <w:b/>
          <w:color w:val="0066FF"/>
        </w:rPr>
        <w:t>Sum</w:t>
      </w:r>
    </w:p>
    <w:p w14:paraId="5A1118ED" w14:textId="77777777" w:rsidR="00315966" w:rsidRDefault="00315966" w:rsidP="00315966">
      <w:pPr>
        <w:rPr>
          <w:rFonts w:ascii="Calibri" w:hAnsi="Calibri" w:cs="Calibri"/>
          <w:color w:val="0066FF"/>
        </w:rPr>
      </w:pPr>
      <w:r>
        <w:rPr>
          <w:rFonts w:ascii="Calibri" w:hAnsi="Calibri" w:cs="Calibri"/>
          <w:color w:val="0066FF"/>
        </w:rPr>
        <w:t xml:space="preserve">Then sum/integrate over all independent </w:t>
      </w:r>
      <w:r w:rsidR="00D13491">
        <w:rPr>
          <w:rFonts w:ascii="Calibri" w:hAnsi="Calibri" w:cs="Calibri"/>
          <w:color w:val="0066FF"/>
        </w:rPr>
        <w:t xml:space="preserve">internal </w:t>
      </w:r>
      <w:r>
        <w:rPr>
          <w:rFonts w:ascii="Calibri" w:hAnsi="Calibri" w:cs="Calibri"/>
          <w:color w:val="0066FF"/>
        </w:rPr>
        <w:t>energies (frequencies)</w:t>
      </w:r>
      <w:r w:rsidR="00D13491">
        <w:rPr>
          <w:rFonts w:ascii="Calibri" w:hAnsi="Calibri" w:cs="Calibri"/>
          <w:color w:val="0066FF"/>
        </w:rPr>
        <w:t>.  If want the real space GF then include the external frequency too.</w:t>
      </w:r>
    </w:p>
    <w:p w14:paraId="5CF61A6E" w14:textId="77777777" w:rsidR="00315966" w:rsidRDefault="00315966" w:rsidP="00315966">
      <w:pPr>
        <w:rPr>
          <w:rFonts w:ascii="Calibri" w:hAnsi="Calibri" w:cs="Calibri"/>
          <w:color w:val="0066FF"/>
        </w:rPr>
      </w:pPr>
    </w:p>
    <w:p w14:paraId="6860E219" w14:textId="04AF33CE" w:rsidR="00D36E8C" w:rsidRDefault="002F06B8" w:rsidP="000059C3">
      <w:pPr>
        <w:rPr>
          <w:rFonts w:ascii="Calibri" w:hAnsi="Calibri" w:cs="Calibri"/>
        </w:rPr>
      </w:pPr>
      <w:r w:rsidRPr="002F06B8">
        <w:rPr>
          <w:rFonts w:ascii="Calibri" w:hAnsi="Calibri" w:cs="Calibri"/>
          <w:position w:val="-24"/>
        </w:rPr>
        <w:object w:dxaOrig="560" w:dyaOrig="620" w14:anchorId="6233E729">
          <v:shape id="_x0000_i1072" type="#_x0000_t75" style="width:28.2pt;height:31.2pt" o:ole="">
            <v:imagedata r:id="rId101" o:title=""/>
          </v:shape>
          <o:OLEObject Type="Embed" ProgID="Equation.DSMT4" ShapeID="_x0000_i1072" DrawAspect="Content" ObjectID="_1827743805" r:id="rId102"/>
        </w:object>
      </w:r>
    </w:p>
    <w:p w14:paraId="50631052" w14:textId="0375F342" w:rsidR="00437D35" w:rsidRDefault="00437D35" w:rsidP="000059C3">
      <w:pPr>
        <w:rPr>
          <w:rFonts w:ascii="Calibri" w:hAnsi="Calibri" w:cs="Calibri"/>
        </w:rPr>
      </w:pPr>
    </w:p>
    <w:p w14:paraId="5F01D9CE" w14:textId="77777777" w:rsidR="00437D35" w:rsidRPr="000059C3" w:rsidRDefault="00437D35" w:rsidP="000059C3">
      <w:pPr>
        <w:rPr>
          <w:rFonts w:ascii="Calibri" w:hAnsi="Calibri" w:cs="Calibri"/>
          <w:color w:val="0066FF"/>
        </w:rPr>
      </w:pPr>
    </w:p>
    <w:sectPr w:rsidR="00437D35" w:rsidRPr="000059C3" w:rsidSect="00197AA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9BB59" w14:textId="77777777" w:rsidR="00AC7160" w:rsidRDefault="00AC7160" w:rsidP="00197AA0">
      <w:r>
        <w:separator/>
      </w:r>
    </w:p>
  </w:endnote>
  <w:endnote w:type="continuationSeparator" w:id="0">
    <w:p w14:paraId="7F578B60" w14:textId="77777777" w:rsidR="00AC7160" w:rsidRDefault="00AC7160" w:rsidP="00197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63F50" w14:textId="77777777" w:rsidR="00AC7160" w:rsidRDefault="00AC7160" w:rsidP="00197AA0">
      <w:r>
        <w:separator/>
      </w:r>
    </w:p>
  </w:footnote>
  <w:footnote w:type="continuationSeparator" w:id="0">
    <w:p w14:paraId="722637D7" w14:textId="77777777" w:rsidR="00AC7160" w:rsidRDefault="00AC7160" w:rsidP="00197A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583523"/>
    <w:multiLevelType w:val="hybridMultilevel"/>
    <w:tmpl w:val="A1FA71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AEDE3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64EB53D7"/>
    <w:multiLevelType w:val="hybridMultilevel"/>
    <w:tmpl w:val="6974E9BE"/>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21024540">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2103915285">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16cid:durableId="2089036309">
    <w:abstractNumId w:val="5"/>
  </w:num>
  <w:num w:numId="4" w16cid:durableId="301352018">
    <w:abstractNumId w:val="4"/>
  </w:num>
  <w:num w:numId="5" w16cid:durableId="614681345">
    <w:abstractNumId w:val="3"/>
  </w:num>
  <w:num w:numId="6" w16cid:durableId="217475714">
    <w:abstractNumId w:val="1"/>
  </w:num>
  <w:num w:numId="7" w16cid:durableId="1897081066">
    <w:abstractNumId w:val="7"/>
  </w:num>
  <w:num w:numId="8" w16cid:durableId="217475838">
    <w:abstractNumId w:val="6"/>
  </w:num>
  <w:num w:numId="9" w16cid:durableId="1839230059">
    <w:abstractNumId w:val="2"/>
  </w:num>
  <w:num w:numId="10" w16cid:durableId="397167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A5C"/>
    <w:rsid w:val="00000B68"/>
    <w:rsid w:val="00000DF2"/>
    <w:rsid w:val="00005700"/>
    <w:rsid w:val="000059C3"/>
    <w:rsid w:val="000125D5"/>
    <w:rsid w:val="0001276D"/>
    <w:rsid w:val="00015649"/>
    <w:rsid w:val="00016655"/>
    <w:rsid w:val="000200E8"/>
    <w:rsid w:val="0002081D"/>
    <w:rsid w:val="000217D8"/>
    <w:rsid w:val="00022470"/>
    <w:rsid w:val="00025BA1"/>
    <w:rsid w:val="00025CFC"/>
    <w:rsid w:val="00031297"/>
    <w:rsid w:val="00031E29"/>
    <w:rsid w:val="000350A4"/>
    <w:rsid w:val="00036A90"/>
    <w:rsid w:val="00040AAA"/>
    <w:rsid w:val="0004434D"/>
    <w:rsid w:val="0004729A"/>
    <w:rsid w:val="00051FE0"/>
    <w:rsid w:val="000549C2"/>
    <w:rsid w:val="000557DE"/>
    <w:rsid w:val="0005627A"/>
    <w:rsid w:val="00056772"/>
    <w:rsid w:val="00061FE6"/>
    <w:rsid w:val="00064982"/>
    <w:rsid w:val="000707AF"/>
    <w:rsid w:val="00071A86"/>
    <w:rsid w:val="00073BAC"/>
    <w:rsid w:val="00075E78"/>
    <w:rsid w:val="0007726D"/>
    <w:rsid w:val="00077CF9"/>
    <w:rsid w:val="0008654E"/>
    <w:rsid w:val="00087DF9"/>
    <w:rsid w:val="00087E0E"/>
    <w:rsid w:val="000903F1"/>
    <w:rsid w:val="00094A46"/>
    <w:rsid w:val="000971E8"/>
    <w:rsid w:val="0009725F"/>
    <w:rsid w:val="000A1F42"/>
    <w:rsid w:val="000A2E61"/>
    <w:rsid w:val="000A58FD"/>
    <w:rsid w:val="000A62FA"/>
    <w:rsid w:val="000A6410"/>
    <w:rsid w:val="000B1685"/>
    <w:rsid w:val="000B2291"/>
    <w:rsid w:val="000B68D3"/>
    <w:rsid w:val="000C4D59"/>
    <w:rsid w:val="000C6F0D"/>
    <w:rsid w:val="000D5070"/>
    <w:rsid w:val="000D7455"/>
    <w:rsid w:val="000D7865"/>
    <w:rsid w:val="000D7DC2"/>
    <w:rsid w:val="000E1EC5"/>
    <w:rsid w:val="000E2613"/>
    <w:rsid w:val="000E2D01"/>
    <w:rsid w:val="000E4133"/>
    <w:rsid w:val="000E4999"/>
    <w:rsid w:val="000E6C34"/>
    <w:rsid w:val="000F2C15"/>
    <w:rsid w:val="00100C15"/>
    <w:rsid w:val="00102074"/>
    <w:rsid w:val="001027DB"/>
    <w:rsid w:val="0010432F"/>
    <w:rsid w:val="00115DDC"/>
    <w:rsid w:val="00115F10"/>
    <w:rsid w:val="0012069E"/>
    <w:rsid w:val="001223EE"/>
    <w:rsid w:val="001242A0"/>
    <w:rsid w:val="00125657"/>
    <w:rsid w:val="00126FE1"/>
    <w:rsid w:val="00127714"/>
    <w:rsid w:val="00127993"/>
    <w:rsid w:val="001339E6"/>
    <w:rsid w:val="00134827"/>
    <w:rsid w:val="00135B1F"/>
    <w:rsid w:val="00136EE0"/>
    <w:rsid w:val="00136F56"/>
    <w:rsid w:val="00137FF1"/>
    <w:rsid w:val="00141B41"/>
    <w:rsid w:val="00142B04"/>
    <w:rsid w:val="00142F1A"/>
    <w:rsid w:val="00142F74"/>
    <w:rsid w:val="001464FF"/>
    <w:rsid w:val="00147CBB"/>
    <w:rsid w:val="00150D4D"/>
    <w:rsid w:val="001529EA"/>
    <w:rsid w:val="00152CEC"/>
    <w:rsid w:val="00154553"/>
    <w:rsid w:val="00154DC1"/>
    <w:rsid w:val="00161748"/>
    <w:rsid w:val="00162CD6"/>
    <w:rsid w:val="00166043"/>
    <w:rsid w:val="00170497"/>
    <w:rsid w:val="00172D39"/>
    <w:rsid w:val="001826FC"/>
    <w:rsid w:val="00183A38"/>
    <w:rsid w:val="00183DB7"/>
    <w:rsid w:val="00193660"/>
    <w:rsid w:val="00197AA0"/>
    <w:rsid w:val="001A1AB0"/>
    <w:rsid w:val="001A2119"/>
    <w:rsid w:val="001A29AA"/>
    <w:rsid w:val="001A3136"/>
    <w:rsid w:val="001A509F"/>
    <w:rsid w:val="001A59A5"/>
    <w:rsid w:val="001A59A6"/>
    <w:rsid w:val="001A6A31"/>
    <w:rsid w:val="001A7554"/>
    <w:rsid w:val="001B2668"/>
    <w:rsid w:val="001B2C4F"/>
    <w:rsid w:val="001B5B67"/>
    <w:rsid w:val="001C1FEB"/>
    <w:rsid w:val="001C230B"/>
    <w:rsid w:val="001C308B"/>
    <w:rsid w:val="001C40BE"/>
    <w:rsid w:val="001C5135"/>
    <w:rsid w:val="001C625C"/>
    <w:rsid w:val="001C6446"/>
    <w:rsid w:val="001C733C"/>
    <w:rsid w:val="001D0257"/>
    <w:rsid w:val="001D3264"/>
    <w:rsid w:val="001D432A"/>
    <w:rsid w:val="001E2999"/>
    <w:rsid w:val="001E73CE"/>
    <w:rsid w:val="001E78B4"/>
    <w:rsid w:val="001E799B"/>
    <w:rsid w:val="001F273E"/>
    <w:rsid w:val="001F3AFF"/>
    <w:rsid w:val="001F7860"/>
    <w:rsid w:val="00201534"/>
    <w:rsid w:val="0020223B"/>
    <w:rsid w:val="00202D8C"/>
    <w:rsid w:val="00203BBD"/>
    <w:rsid w:val="00204CC4"/>
    <w:rsid w:val="00206537"/>
    <w:rsid w:val="002101A3"/>
    <w:rsid w:val="00212064"/>
    <w:rsid w:val="00212F02"/>
    <w:rsid w:val="00213985"/>
    <w:rsid w:val="002151FD"/>
    <w:rsid w:val="00217461"/>
    <w:rsid w:val="00223791"/>
    <w:rsid w:val="00224B87"/>
    <w:rsid w:val="00224D8E"/>
    <w:rsid w:val="00227E53"/>
    <w:rsid w:val="00232DF8"/>
    <w:rsid w:val="0023620B"/>
    <w:rsid w:val="0024227B"/>
    <w:rsid w:val="0024337A"/>
    <w:rsid w:val="0024665A"/>
    <w:rsid w:val="00250831"/>
    <w:rsid w:val="00254D12"/>
    <w:rsid w:val="00256BCF"/>
    <w:rsid w:val="00256F12"/>
    <w:rsid w:val="00256FCD"/>
    <w:rsid w:val="00257EE5"/>
    <w:rsid w:val="00261B6B"/>
    <w:rsid w:val="002635D3"/>
    <w:rsid w:val="0026495D"/>
    <w:rsid w:val="00265C94"/>
    <w:rsid w:val="002675D8"/>
    <w:rsid w:val="002700BA"/>
    <w:rsid w:val="00271197"/>
    <w:rsid w:val="00273BCC"/>
    <w:rsid w:val="00282703"/>
    <w:rsid w:val="00283CB1"/>
    <w:rsid w:val="0028697D"/>
    <w:rsid w:val="00292CD7"/>
    <w:rsid w:val="00292DBE"/>
    <w:rsid w:val="00295B1C"/>
    <w:rsid w:val="002969A8"/>
    <w:rsid w:val="002A2084"/>
    <w:rsid w:val="002A4743"/>
    <w:rsid w:val="002A573F"/>
    <w:rsid w:val="002A7888"/>
    <w:rsid w:val="002B1A97"/>
    <w:rsid w:val="002B1B92"/>
    <w:rsid w:val="002B2090"/>
    <w:rsid w:val="002B2235"/>
    <w:rsid w:val="002B229C"/>
    <w:rsid w:val="002B23DE"/>
    <w:rsid w:val="002B288C"/>
    <w:rsid w:val="002B5AF1"/>
    <w:rsid w:val="002B6535"/>
    <w:rsid w:val="002C01A5"/>
    <w:rsid w:val="002C095B"/>
    <w:rsid w:val="002C0DDD"/>
    <w:rsid w:val="002C3DC1"/>
    <w:rsid w:val="002D10F4"/>
    <w:rsid w:val="002D48CC"/>
    <w:rsid w:val="002D5B82"/>
    <w:rsid w:val="002D6306"/>
    <w:rsid w:val="002D7540"/>
    <w:rsid w:val="002E6BB0"/>
    <w:rsid w:val="002F06B8"/>
    <w:rsid w:val="002F1794"/>
    <w:rsid w:val="002F2A70"/>
    <w:rsid w:val="002F326F"/>
    <w:rsid w:val="002F375E"/>
    <w:rsid w:val="002F70F5"/>
    <w:rsid w:val="00301CEA"/>
    <w:rsid w:val="0030661A"/>
    <w:rsid w:val="00306AFB"/>
    <w:rsid w:val="00307598"/>
    <w:rsid w:val="00310480"/>
    <w:rsid w:val="00315966"/>
    <w:rsid w:val="0031791A"/>
    <w:rsid w:val="0032113D"/>
    <w:rsid w:val="003214D5"/>
    <w:rsid w:val="00323C3E"/>
    <w:rsid w:val="00326F4D"/>
    <w:rsid w:val="00327AB0"/>
    <w:rsid w:val="003324EE"/>
    <w:rsid w:val="0033353B"/>
    <w:rsid w:val="0033651F"/>
    <w:rsid w:val="00336DEB"/>
    <w:rsid w:val="00337EF6"/>
    <w:rsid w:val="00344489"/>
    <w:rsid w:val="00346D06"/>
    <w:rsid w:val="00350DEB"/>
    <w:rsid w:val="0035256E"/>
    <w:rsid w:val="00352D00"/>
    <w:rsid w:val="00353153"/>
    <w:rsid w:val="0035789A"/>
    <w:rsid w:val="00360DF7"/>
    <w:rsid w:val="00362BAB"/>
    <w:rsid w:val="00364E77"/>
    <w:rsid w:val="00366306"/>
    <w:rsid w:val="00370454"/>
    <w:rsid w:val="00372685"/>
    <w:rsid w:val="00373F3D"/>
    <w:rsid w:val="00374401"/>
    <w:rsid w:val="00376084"/>
    <w:rsid w:val="00383221"/>
    <w:rsid w:val="00383CAA"/>
    <w:rsid w:val="00385F63"/>
    <w:rsid w:val="00386F35"/>
    <w:rsid w:val="003945FF"/>
    <w:rsid w:val="00396C31"/>
    <w:rsid w:val="003B0B13"/>
    <w:rsid w:val="003B2040"/>
    <w:rsid w:val="003B406C"/>
    <w:rsid w:val="003B6392"/>
    <w:rsid w:val="003B6916"/>
    <w:rsid w:val="003C0968"/>
    <w:rsid w:val="003C5F6A"/>
    <w:rsid w:val="003C7EAA"/>
    <w:rsid w:val="003D2A4E"/>
    <w:rsid w:val="003D2D5B"/>
    <w:rsid w:val="003D3480"/>
    <w:rsid w:val="003D5763"/>
    <w:rsid w:val="003D58A4"/>
    <w:rsid w:val="003D67CD"/>
    <w:rsid w:val="003D6986"/>
    <w:rsid w:val="003D7403"/>
    <w:rsid w:val="003D77B0"/>
    <w:rsid w:val="003E0493"/>
    <w:rsid w:val="003E22DB"/>
    <w:rsid w:val="003E27DF"/>
    <w:rsid w:val="003E7542"/>
    <w:rsid w:val="003F112E"/>
    <w:rsid w:val="003F2B7F"/>
    <w:rsid w:val="003F78E6"/>
    <w:rsid w:val="00402AD8"/>
    <w:rsid w:val="004038F8"/>
    <w:rsid w:val="00404AC7"/>
    <w:rsid w:val="004113E6"/>
    <w:rsid w:val="004151BF"/>
    <w:rsid w:val="00416F60"/>
    <w:rsid w:val="00420029"/>
    <w:rsid w:val="00420F43"/>
    <w:rsid w:val="004211A0"/>
    <w:rsid w:val="004233E8"/>
    <w:rsid w:val="004245C8"/>
    <w:rsid w:val="004274CB"/>
    <w:rsid w:val="0043501E"/>
    <w:rsid w:val="00437D35"/>
    <w:rsid w:val="00444E9D"/>
    <w:rsid w:val="004458D4"/>
    <w:rsid w:val="00446905"/>
    <w:rsid w:val="004578A8"/>
    <w:rsid w:val="00460364"/>
    <w:rsid w:val="00462DF6"/>
    <w:rsid w:val="00463731"/>
    <w:rsid w:val="00463DE7"/>
    <w:rsid w:val="00465CDF"/>
    <w:rsid w:val="00465D8E"/>
    <w:rsid w:val="00466F82"/>
    <w:rsid w:val="00470D86"/>
    <w:rsid w:val="0047157F"/>
    <w:rsid w:val="00472355"/>
    <w:rsid w:val="004804D7"/>
    <w:rsid w:val="00481846"/>
    <w:rsid w:val="004823D2"/>
    <w:rsid w:val="00483C56"/>
    <w:rsid w:val="00484FC9"/>
    <w:rsid w:val="0048514A"/>
    <w:rsid w:val="00486C12"/>
    <w:rsid w:val="0049077C"/>
    <w:rsid w:val="004907E2"/>
    <w:rsid w:val="004926BE"/>
    <w:rsid w:val="00494290"/>
    <w:rsid w:val="00494A8B"/>
    <w:rsid w:val="00494C3F"/>
    <w:rsid w:val="004A4048"/>
    <w:rsid w:val="004A61AE"/>
    <w:rsid w:val="004B0162"/>
    <w:rsid w:val="004B1D9D"/>
    <w:rsid w:val="004B2791"/>
    <w:rsid w:val="004B5781"/>
    <w:rsid w:val="004C3B0E"/>
    <w:rsid w:val="004C4A68"/>
    <w:rsid w:val="004C4F64"/>
    <w:rsid w:val="004C59C0"/>
    <w:rsid w:val="004C7431"/>
    <w:rsid w:val="004D347C"/>
    <w:rsid w:val="004D57B0"/>
    <w:rsid w:val="004E25C4"/>
    <w:rsid w:val="004E2C3B"/>
    <w:rsid w:val="004E39CF"/>
    <w:rsid w:val="004E3B5B"/>
    <w:rsid w:val="004E5AE4"/>
    <w:rsid w:val="004E664A"/>
    <w:rsid w:val="004F1D55"/>
    <w:rsid w:val="004F4B10"/>
    <w:rsid w:val="004F6492"/>
    <w:rsid w:val="004F6D49"/>
    <w:rsid w:val="00500406"/>
    <w:rsid w:val="00500B3F"/>
    <w:rsid w:val="005023F4"/>
    <w:rsid w:val="00506C4E"/>
    <w:rsid w:val="00507524"/>
    <w:rsid w:val="00512197"/>
    <w:rsid w:val="00525971"/>
    <w:rsid w:val="0052728F"/>
    <w:rsid w:val="00527388"/>
    <w:rsid w:val="0052790D"/>
    <w:rsid w:val="00530423"/>
    <w:rsid w:val="00530ED3"/>
    <w:rsid w:val="00533E58"/>
    <w:rsid w:val="00535655"/>
    <w:rsid w:val="0053599B"/>
    <w:rsid w:val="00536225"/>
    <w:rsid w:val="00537F11"/>
    <w:rsid w:val="005402A0"/>
    <w:rsid w:val="0054095C"/>
    <w:rsid w:val="00543D1B"/>
    <w:rsid w:val="005626AD"/>
    <w:rsid w:val="0056473E"/>
    <w:rsid w:val="00564C81"/>
    <w:rsid w:val="00570795"/>
    <w:rsid w:val="0057226A"/>
    <w:rsid w:val="00577601"/>
    <w:rsid w:val="00580E01"/>
    <w:rsid w:val="0058252B"/>
    <w:rsid w:val="005825EB"/>
    <w:rsid w:val="00583BED"/>
    <w:rsid w:val="0058775E"/>
    <w:rsid w:val="005909A5"/>
    <w:rsid w:val="005922CB"/>
    <w:rsid w:val="00596CF5"/>
    <w:rsid w:val="005A04E4"/>
    <w:rsid w:val="005A3B20"/>
    <w:rsid w:val="005A3C52"/>
    <w:rsid w:val="005A464D"/>
    <w:rsid w:val="005B0E6F"/>
    <w:rsid w:val="005B1E96"/>
    <w:rsid w:val="005B2B84"/>
    <w:rsid w:val="005B41A9"/>
    <w:rsid w:val="005C3DAE"/>
    <w:rsid w:val="005C7C58"/>
    <w:rsid w:val="005D36B1"/>
    <w:rsid w:val="005D447F"/>
    <w:rsid w:val="005D5EDC"/>
    <w:rsid w:val="005D60DD"/>
    <w:rsid w:val="005E0506"/>
    <w:rsid w:val="005E3EB0"/>
    <w:rsid w:val="005E5BDA"/>
    <w:rsid w:val="005F0044"/>
    <w:rsid w:val="005F20B1"/>
    <w:rsid w:val="005F255E"/>
    <w:rsid w:val="005F3CE3"/>
    <w:rsid w:val="005F46F6"/>
    <w:rsid w:val="005F483B"/>
    <w:rsid w:val="005F5A05"/>
    <w:rsid w:val="005F615F"/>
    <w:rsid w:val="005F658B"/>
    <w:rsid w:val="005F6E36"/>
    <w:rsid w:val="005F7614"/>
    <w:rsid w:val="006026FD"/>
    <w:rsid w:val="006071D0"/>
    <w:rsid w:val="00610A0E"/>
    <w:rsid w:val="0061538E"/>
    <w:rsid w:val="006317ED"/>
    <w:rsid w:val="006356AE"/>
    <w:rsid w:val="006357FE"/>
    <w:rsid w:val="0064033C"/>
    <w:rsid w:val="00642FE3"/>
    <w:rsid w:val="00644AF5"/>
    <w:rsid w:val="006455B6"/>
    <w:rsid w:val="00646102"/>
    <w:rsid w:val="00651EC2"/>
    <w:rsid w:val="00656E3A"/>
    <w:rsid w:val="00661AB2"/>
    <w:rsid w:val="00663A62"/>
    <w:rsid w:val="00664150"/>
    <w:rsid w:val="00666CDE"/>
    <w:rsid w:val="00670192"/>
    <w:rsid w:val="00681201"/>
    <w:rsid w:val="00681C05"/>
    <w:rsid w:val="006836A6"/>
    <w:rsid w:val="0068465D"/>
    <w:rsid w:val="00685EF1"/>
    <w:rsid w:val="006866A3"/>
    <w:rsid w:val="0068700D"/>
    <w:rsid w:val="00687DAF"/>
    <w:rsid w:val="006944FD"/>
    <w:rsid w:val="006945E8"/>
    <w:rsid w:val="00694C47"/>
    <w:rsid w:val="006A0230"/>
    <w:rsid w:val="006A3C6A"/>
    <w:rsid w:val="006A4E95"/>
    <w:rsid w:val="006A63B5"/>
    <w:rsid w:val="006A63D8"/>
    <w:rsid w:val="006A72A5"/>
    <w:rsid w:val="006A7A5F"/>
    <w:rsid w:val="006B1D8C"/>
    <w:rsid w:val="006B3BDD"/>
    <w:rsid w:val="006B3E31"/>
    <w:rsid w:val="006B42D1"/>
    <w:rsid w:val="006C11BE"/>
    <w:rsid w:val="006C14B8"/>
    <w:rsid w:val="006C259F"/>
    <w:rsid w:val="006C2B08"/>
    <w:rsid w:val="006C461A"/>
    <w:rsid w:val="006D07AB"/>
    <w:rsid w:val="006D51BB"/>
    <w:rsid w:val="006D7488"/>
    <w:rsid w:val="006E0423"/>
    <w:rsid w:val="006E2345"/>
    <w:rsid w:val="006E2368"/>
    <w:rsid w:val="006E64D3"/>
    <w:rsid w:val="006F0735"/>
    <w:rsid w:val="006F0C7C"/>
    <w:rsid w:val="006F11DD"/>
    <w:rsid w:val="006F29CA"/>
    <w:rsid w:val="006F4FEC"/>
    <w:rsid w:val="006F6442"/>
    <w:rsid w:val="006F6CA8"/>
    <w:rsid w:val="006F6F97"/>
    <w:rsid w:val="006F7A48"/>
    <w:rsid w:val="007014A7"/>
    <w:rsid w:val="0070290E"/>
    <w:rsid w:val="007037B8"/>
    <w:rsid w:val="00711BC8"/>
    <w:rsid w:val="0071231D"/>
    <w:rsid w:val="007130FB"/>
    <w:rsid w:val="007162A8"/>
    <w:rsid w:val="00721C75"/>
    <w:rsid w:val="00723612"/>
    <w:rsid w:val="00723EF2"/>
    <w:rsid w:val="00724CC5"/>
    <w:rsid w:val="007262E1"/>
    <w:rsid w:val="00727AAB"/>
    <w:rsid w:val="00727B30"/>
    <w:rsid w:val="0073321F"/>
    <w:rsid w:val="00734769"/>
    <w:rsid w:val="007348D2"/>
    <w:rsid w:val="00736696"/>
    <w:rsid w:val="007425D5"/>
    <w:rsid w:val="0074473A"/>
    <w:rsid w:val="007450F0"/>
    <w:rsid w:val="0074788F"/>
    <w:rsid w:val="00752330"/>
    <w:rsid w:val="00752F51"/>
    <w:rsid w:val="0075341B"/>
    <w:rsid w:val="0075500E"/>
    <w:rsid w:val="00756C06"/>
    <w:rsid w:val="0076136B"/>
    <w:rsid w:val="00763948"/>
    <w:rsid w:val="00776BFA"/>
    <w:rsid w:val="007771DC"/>
    <w:rsid w:val="00782DA3"/>
    <w:rsid w:val="00783B3D"/>
    <w:rsid w:val="00783E5C"/>
    <w:rsid w:val="00785D74"/>
    <w:rsid w:val="00786A05"/>
    <w:rsid w:val="00787E8F"/>
    <w:rsid w:val="00797F7E"/>
    <w:rsid w:val="007A3DD8"/>
    <w:rsid w:val="007A3F3C"/>
    <w:rsid w:val="007A5040"/>
    <w:rsid w:val="007A7467"/>
    <w:rsid w:val="007B0FD4"/>
    <w:rsid w:val="007B1492"/>
    <w:rsid w:val="007B1901"/>
    <w:rsid w:val="007B42D4"/>
    <w:rsid w:val="007B4B6F"/>
    <w:rsid w:val="007B5419"/>
    <w:rsid w:val="007B6BB7"/>
    <w:rsid w:val="007C3924"/>
    <w:rsid w:val="007D4935"/>
    <w:rsid w:val="007E0C2E"/>
    <w:rsid w:val="007E4077"/>
    <w:rsid w:val="007E5190"/>
    <w:rsid w:val="007E6040"/>
    <w:rsid w:val="007F0A40"/>
    <w:rsid w:val="007F1113"/>
    <w:rsid w:val="007F11A6"/>
    <w:rsid w:val="007F2FD7"/>
    <w:rsid w:val="007F400B"/>
    <w:rsid w:val="007F5C12"/>
    <w:rsid w:val="008030BA"/>
    <w:rsid w:val="00803E86"/>
    <w:rsid w:val="00815190"/>
    <w:rsid w:val="008244FD"/>
    <w:rsid w:val="0082486C"/>
    <w:rsid w:val="008265E2"/>
    <w:rsid w:val="008265FD"/>
    <w:rsid w:val="008268D3"/>
    <w:rsid w:val="0083068D"/>
    <w:rsid w:val="00830F64"/>
    <w:rsid w:val="00835197"/>
    <w:rsid w:val="0083575D"/>
    <w:rsid w:val="00837AD3"/>
    <w:rsid w:val="0084030C"/>
    <w:rsid w:val="008404F1"/>
    <w:rsid w:val="0084072D"/>
    <w:rsid w:val="00844124"/>
    <w:rsid w:val="008464A2"/>
    <w:rsid w:val="00850199"/>
    <w:rsid w:val="008511C4"/>
    <w:rsid w:val="008527EA"/>
    <w:rsid w:val="00855AF5"/>
    <w:rsid w:val="00863FAF"/>
    <w:rsid w:val="008660F9"/>
    <w:rsid w:val="00867D60"/>
    <w:rsid w:val="00867D94"/>
    <w:rsid w:val="0087042F"/>
    <w:rsid w:val="00870594"/>
    <w:rsid w:val="00874A2A"/>
    <w:rsid w:val="00876A41"/>
    <w:rsid w:val="00882FA1"/>
    <w:rsid w:val="00884638"/>
    <w:rsid w:val="00885939"/>
    <w:rsid w:val="00885C13"/>
    <w:rsid w:val="00885D29"/>
    <w:rsid w:val="008929E4"/>
    <w:rsid w:val="00892EDF"/>
    <w:rsid w:val="00893624"/>
    <w:rsid w:val="008946D7"/>
    <w:rsid w:val="008957AB"/>
    <w:rsid w:val="00895EA9"/>
    <w:rsid w:val="00896794"/>
    <w:rsid w:val="00897893"/>
    <w:rsid w:val="008A1AFB"/>
    <w:rsid w:val="008A290E"/>
    <w:rsid w:val="008B0E9B"/>
    <w:rsid w:val="008B13C2"/>
    <w:rsid w:val="008B7B0C"/>
    <w:rsid w:val="008D65C3"/>
    <w:rsid w:val="008D6CE7"/>
    <w:rsid w:val="008E1BED"/>
    <w:rsid w:val="008E292F"/>
    <w:rsid w:val="008E523F"/>
    <w:rsid w:val="008F05FF"/>
    <w:rsid w:val="008F4D6B"/>
    <w:rsid w:val="008F4FEB"/>
    <w:rsid w:val="009014F9"/>
    <w:rsid w:val="00905CC0"/>
    <w:rsid w:val="00906B21"/>
    <w:rsid w:val="00913113"/>
    <w:rsid w:val="00916019"/>
    <w:rsid w:val="00916526"/>
    <w:rsid w:val="00916F59"/>
    <w:rsid w:val="00921BE5"/>
    <w:rsid w:val="00922140"/>
    <w:rsid w:val="00923447"/>
    <w:rsid w:val="0092373E"/>
    <w:rsid w:val="00923B08"/>
    <w:rsid w:val="00925EC4"/>
    <w:rsid w:val="00926686"/>
    <w:rsid w:val="00930398"/>
    <w:rsid w:val="00933D00"/>
    <w:rsid w:val="0093482F"/>
    <w:rsid w:val="009363F1"/>
    <w:rsid w:val="00941B38"/>
    <w:rsid w:val="009433E8"/>
    <w:rsid w:val="00943FFA"/>
    <w:rsid w:val="009453AB"/>
    <w:rsid w:val="00945D87"/>
    <w:rsid w:val="00946361"/>
    <w:rsid w:val="00950907"/>
    <w:rsid w:val="00950FB9"/>
    <w:rsid w:val="00951324"/>
    <w:rsid w:val="009515D1"/>
    <w:rsid w:val="0095282D"/>
    <w:rsid w:val="009557A1"/>
    <w:rsid w:val="00956C37"/>
    <w:rsid w:val="009614C5"/>
    <w:rsid w:val="00964E09"/>
    <w:rsid w:val="009663E9"/>
    <w:rsid w:val="0096765B"/>
    <w:rsid w:val="009702D5"/>
    <w:rsid w:val="00970379"/>
    <w:rsid w:val="00971A5C"/>
    <w:rsid w:val="009754DF"/>
    <w:rsid w:val="009814AE"/>
    <w:rsid w:val="009836BE"/>
    <w:rsid w:val="00987A23"/>
    <w:rsid w:val="00990340"/>
    <w:rsid w:val="00991999"/>
    <w:rsid w:val="009A1062"/>
    <w:rsid w:val="009A11B5"/>
    <w:rsid w:val="009A18BA"/>
    <w:rsid w:val="009A2095"/>
    <w:rsid w:val="009A3721"/>
    <w:rsid w:val="009A4B8A"/>
    <w:rsid w:val="009A5FAC"/>
    <w:rsid w:val="009A6527"/>
    <w:rsid w:val="009B24FD"/>
    <w:rsid w:val="009B27D2"/>
    <w:rsid w:val="009C125C"/>
    <w:rsid w:val="009C428F"/>
    <w:rsid w:val="009C4AF5"/>
    <w:rsid w:val="009C4CB5"/>
    <w:rsid w:val="009D51A6"/>
    <w:rsid w:val="009D5D1E"/>
    <w:rsid w:val="009D6067"/>
    <w:rsid w:val="009D7586"/>
    <w:rsid w:val="009D7CCE"/>
    <w:rsid w:val="009E3311"/>
    <w:rsid w:val="009E6021"/>
    <w:rsid w:val="009E61B0"/>
    <w:rsid w:val="009E64BB"/>
    <w:rsid w:val="009F020C"/>
    <w:rsid w:val="009F3ACF"/>
    <w:rsid w:val="009F5E92"/>
    <w:rsid w:val="009F6082"/>
    <w:rsid w:val="00A00E3C"/>
    <w:rsid w:val="00A01B62"/>
    <w:rsid w:val="00A02123"/>
    <w:rsid w:val="00A0321B"/>
    <w:rsid w:val="00A106CC"/>
    <w:rsid w:val="00A14249"/>
    <w:rsid w:val="00A23C8A"/>
    <w:rsid w:val="00A25465"/>
    <w:rsid w:val="00A269CA"/>
    <w:rsid w:val="00A26F20"/>
    <w:rsid w:val="00A31211"/>
    <w:rsid w:val="00A31E78"/>
    <w:rsid w:val="00A322BB"/>
    <w:rsid w:val="00A32C73"/>
    <w:rsid w:val="00A40296"/>
    <w:rsid w:val="00A416EE"/>
    <w:rsid w:val="00A427FF"/>
    <w:rsid w:val="00A429D8"/>
    <w:rsid w:val="00A433C6"/>
    <w:rsid w:val="00A43A98"/>
    <w:rsid w:val="00A509D9"/>
    <w:rsid w:val="00A51C46"/>
    <w:rsid w:val="00A574F2"/>
    <w:rsid w:val="00A6470E"/>
    <w:rsid w:val="00A65B36"/>
    <w:rsid w:val="00A66C58"/>
    <w:rsid w:val="00A674A5"/>
    <w:rsid w:val="00A703BD"/>
    <w:rsid w:val="00A7095D"/>
    <w:rsid w:val="00A71F8D"/>
    <w:rsid w:val="00A74128"/>
    <w:rsid w:val="00A741C0"/>
    <w:rsid w:val="00A750D6"/>
    <w:rsid w:val="00A76E95"/>
    <w:rsid w:val="00A83807"/>
    <w:rsid w:val="00A8570A"/>
    <w:rsid w:val="00A867FD"/>
    <w:rsid w:val="00A94863"/>
    <w:rsid w:val="00A94F85"/>
    <w:rsid w:val="00A96345"/>
    <w:rsid w:val="00A975DF"/>
    <w:rsid w:val="00AA0DC9"/>
    <w:rsid w:val="00AA1365"/>
    <w:rsid w:val="00AA2CE6"/>
    <w:rsid w:val="00AA40D6"/>
    <w:rsid w:val="00AA6A12"/>
    <w:rsid w:val="00AB392A"/>
    <w:rsid w:val="00AB41B6"/>
    <w:rsid w:val="00AB56BA"/>
    <w:rsid w:val="00AC083B"/>
    <w:rsid w:val="00AC2573"/>
    <w:rsid w:val="00AC7160"/>
    <w:rsid w:val="00AD1E90"/>
    <w:rsid w:val="00AD24A6"/>
    <w:rsid w:val="00AD4648"/>
    <w:rsid w:val="00AD5804"/>
    <w:rsid w:val="00AD6636"/>
    <w:rsid w:val="00AE1BA7"/>
    <w:rsid w:val="00AF1FEA"/>
    <w:rsid w:val="00AF5D40"/>
    <w:rsid w:val="00B024CF"/>
    <w:rsid w:val="00B024D9"/>
    <w:rsid w:val="00B033CD"/>
    <w:rsid w:val="00B04C88"/>
    <w:rsid w:val="00B063D0"/>
    <w:rsid w:val="00B06EED"/>
    <w:rsid w:val="00B11BA6"/>
    <w:rsid w:val="00B15295"/>
    <w:rsid w:val="00B156A8"/>
    <w:rsid w:val="00B15CB6"/>
    <w:rsid w:val="00B2022C"/>
    <w:rsid w:val="00B22DC2"/>
    <w:rsid w:val="00B24A36"/>
    <w:rsid w:val="00B2729D"/>
    <w:rsid w:val="00B3010A"/>
    <w:rsid w:val="00B31C43"/>
    <w:rsid w:val="00B36188"/>
    <w:rsid w:val="00B439B7"/>
    <w:rsid w:val="00B46073"/>
    <w:rsid w:val="00B46142"/>
    <w:rsid w:val="00B5133F"/>
    <w:rsid w:val="00B539ED"/>
    <w:rsid w:val="00B57F52"/>
    <w:rsid w:val="00B612B4"/>
    <w:rsid w:val="00B63585"/>
    <w:rsid w:val="00B64083"/>
    <w:rsid w:val="00B651F4"/>
    <w:rsid w:val="00B66A08"/>
    <w:rsid w:val="00B67E0C"/>
    <w:rsid w:val="00B72E3C"/>
    <w:rsid w:val="00B766F5"/>
    <w:rsid w:val="00B8049D"/>
    <w:rsid w:val="00B814C3"/>
    <w:rsid w:val="00B8341E"/>
    <w:rsid w:val="00B868AD"/>
    <w:rsid w:val="00B90DCA"/>
    <w:rsid w:val="00B927E7"/>
    <w:rsid w:val="00B92CBF"/>
    <w:rsid w:val="00B949B4"/>
    <w:rsid w:val="00BA1E52"/>
    <w:rsid w:val="00BA2BF2"/>
    <w:rsid w:val="00BB148A"/>
    <w:rsid w:val="00BB1D8B"/>
    <w:rsid w:val="00BB6792"/>
    <w:rsid w:val="00BB76C8"/>
    <w:rsid w:val="00BC0A2C"/>
    <w:rsid w:val="00BC2C82"/>
    <w:rsid w:val="00BC40D8"/>
    <w:rsid w:val="00BC6019"/>
    <w:rsid w:val="00BD0CA0"/>
    <w:rsid w:val="00BD7D8E"/>
    <w:rsid w:val="00BE3689"/>
    <w:rsid w:val="00BE5D05"/>
    <w:rsid w:val="00BF4EC7"/>
    <w:rsid w:val="00BF6428"/>
    <w:rsid w:val="00BF799F"/>
    <w:rsid w:val="00C0143A"/>
    <w:rsid w:val="00C02D6A"/>
    <w:rsid w:val="00C05A62"/>
    <w:rsid w:val="00C079ED"/>
    <w:rsid w:val="00C10ABB"/>
    <w:rsid w:val="00C1196C"/>
    <w:rsid w:val="00C21428"/>
    <w:rsid w:val="00C223C5"/>
    <w:rsid w:val="00C24BB6"/>
    <w:rsid w:val="00C262CC"/>
    <w:rsid w:val="00C3277E"/>
    <w:rsid w:val="00C32C2C"/>
    <w:rsid w:val="00C33437"/>
    <w:rsid w:val="00C33966"/>
    <w:rsid w:val="00C34E61"/>
    <w:rsid w:val="00C35339"/>
    <w:rsid w:val="00C363A0"/>
    <w:rsid w:val="00C4056E"/>
    <w:rsid w:val="00C4197A"/>
    <w:rsid w:val="00C421B1"/>
    <w:rsid w:val="00C43E9C"/>
    <w:rsid w:val="00C4432F"/>
    <w:rsid w:val="00C44730"/>
    <w:rsid w:val="00C450CC"/>
    <w:rsid w:val="00C532E4"/>
    <w:rsid w:val="00C547D9"/>
    <w:rsid w:val="00C5549E"/>
    <w:rsid w:val="00C56C17"/>
    <w:rsid w:val="00C60E91"/>
    <w:rsid w:val="00C62921"/>
    <w:rsid w:val="00C63099"/>
    <w:rsid w:val="00C6379E"/>
    <w:rsid w:val="00C71C70"/>
    <w:rsid w:val="00C743DD"/>
    <w:rsid w:val="00C74A14"/>
    <w:rsid w:val="00C74F4C"/>
    <w:rsid w:val="00C753C0"/>
    <w:rsid w:val="00C75546"/>
    <w:rsid w:val="00C918FD"/>
    <w:rsid w:val="00C92429"/>
    <w:rsid w:val="00C96767"/>
    <w:rsid w:val="00C977E8"/>
    <w:rsid w:val="00CA01F5"/>
    <w:rsid w:val="00CA0866"/>
    <w:rsid w:val="00CA1731"/>
    <w:rsid w:val="00CA1D1C"/>
    <w:rsid w:val="00CA309A"/>
    <w:rsid w:val="00CA5D17"/>
    <w:rsid w:val="00CB0052"/>
    <w:rsid w:val="00CB3295"/>
    <w:rsid w:val="00CB3D61"/>
    <w:rsid w:val="00CB544E"/>
    <w:rsid w:val="00CB7788"/>
    <w:rsid w:val="00CC10BA"/>
    <w:rsid w:val="00CC387F"/>
    <w:rsid w:val="00CC5AD2"/>
    <w:rsid w:val="00CC5B30"/>
    <w:rsid w:val="00CC78DF"/>
    <w:rsid w:val="00CD0AE4"/>
    <w:rsid w:val="00CD11FA"/>
    <w:rsid w:val="00CD51F0"/>
    <w:rsid w:val="00CD59BD"/>
    <w:rsid w:val="00CD7B67"/>
    <w:rsid w:val="00CE2807"/>
    <w:rsid w:val="00CE54D8"/>
    <w:rsid w:val="00CE61C6"/>
    <w:rsid w:val="00CF1B90"/>
    <w:rsid w:val="00CF220D"/>
    <w:rsid w:val="00CF2A51"/>
    <w:rsid w:val="00CF63E5"/>
    <w:rsid w:val="00CF688D"/>
    <w:rsid w:val="00D016F7"/>
    <w:rsid w:val="00D02C36"/>
    <w:rsid w:val="00D033FD"/>
    <w:rsid w:val="00D03AA7"/>
    <w:rsid w:val="00D03E92"/>
    <w:rsid w:val="00D05C30"/>
    <w:rsid w:val="00D105DE"/>
    <w:rsid w:val="00D117C7"/>
    <w:rsid w:val="00D13491"/>
    <w:rsid w:val="00D13FD1"/>
    <w:rsid w:val="00D14313"/>
    <w:rsid w:val="00D153B5"/>
    <w:rsid w:val="00D164F3"/>
    <w:rsid w:val="00D1674D"/>
    <w:rsid w:val="00D17851"/>
    <w:rsid w:val="00D24E0A"/>
    <w:rsid w:val="00D25662"/>
    <w:rsid w:val="00D26E80"/>
    <w:rsid w:val="00D27174"/>
    <w:rsid w:val="00D31592"/>
    <w:rsid w:val="00D321E0"/>
    <w:rsid w:val="00D36008"/>
    <w:rsid w:val="00D36E8C"/>
    <w:rsid w:val="00D40E9D"/>
    <w:rsid w:val="00D40FA3"/>
    <w:rsid w:val="00D4188E"/>
    <w:rsid w:val="00D41D69"/>
    <w:rsid w:val="00D42816"/>
    <w:rsid w:val="00D43376"/>
    <w:rsid w:val="00D43AB4"/>
    <w:rsid w:val="00D448F3"/>
    <w:rsid w:val="00D44D68"/>
    <w:rsid w:val="00D45424"/>
    <w:rsid w:val="00D5069F"/>
    <w:rsid w:val="00D53FAE"/>
    <w:rsid w:val="00D54212"/>
    <w:rsid w:val="00D5765B"/>
    <w:rsid w:val="00D6238D"/>
    <w:rsid w:val="00D635E5"/>
    <w:rsid w:val="00D64CFF"/>
    <w:rsid w:val="00D65DE3"/>
    <w:rsid w:val="00D672BF"/>
    <w:rsid w:val="00D7035F"/>
    <w:rsid w:val="00D72004"/>
    <w:rsid w:val="00D72B97"/>
    <w:rsid w:val="00D74A84"/>
    <w:rsid w:val="00D751FF"/>
    <w:rsid w:val="00D77511"/>
    <w:rsid w:val="00D7785A"/>
    <w:rsid w:val="00D87714"/>
    <w:rsid w:val="00D90A62"/>
    <w:rsid w:val="00D92B00"/>
    <w:rsid w:val="00D92B73"/>
    <w:rsid w:val="00D94494"/>
    <w:rsid w:val="00D94DBD"/>
    <w:rsid w:val="00D95A45"/>
    <w:rsid w:val="00D97D9B"/>
    <w:rsid w:val="00D97E11"/>
    <w:rsid w:val="00DA28CB"/>
    <w:rsid w:val="00DA7F87"/>
    <w:rsid w:val="00DB1A7D"/>
    <w:rsid w:val="00DB5694"/>
    <w:rsid w:val="00DC1BD6"/>
    <w:rsid w:val="00DC61C8"/>
    <w:rsid w:val="00DC7287"/>
    <w:rsid w:val="00DC72D2"/>
    <w:rsid w:val="00DC7E36"/>
    <w:rsid w:val="00DD0004"/>
    <w:rsid w:val="00DD0148"/>
    <w:rsid w:val="00DD136F"/>
    <w:rsid w:val="00DD2BD2"/>
    <w:rsid w:val="00DD40A7"/>
    <w:rsid w:val="00DD4799"/>
    <w:rsid w:val="00DD4DBB"/>
    <w:rsid w:val="00DD5640"/>
    <w:rsid w:val="00DD5E83"/>
    <w:rsid w:val="00DD79E4"/>
    <w:rsid w:val="00DE07A0"/>
    <w:rsid w:val="00DE0A88"/>
    <w:rsid w:val="00DE15B9"/>
    <w:rsid w:val="00DE66DD"/>
    <w:rsid w:val="00DE7427"/>
    <w:rsid w:val="00DF281E"/>
    <w:rsid w:val="00DF42E0"/>
    <w:rsid w:val="00DF489B"/>
    <w:rsid w:val="00E0105F"/>
    <w:rsid w:val="00E02BAC"/>
    <w:rsid w:val="00E034D4"/>
    <w:rsid w:val="00E0461A"/>
    <w:rsid w:val="00E04A80"/>
    <w:rsid w:val="00E06608"/>
    <w:rsid w:val="00E06FCD"/>
    <w:rsid w:val="00E12521"/>
    <w:rsid w:val="00E12E64"/>
    <w:rsid w:val="00E15669"/>
    <w:rsid w:val="00E168C8"/>
    <w:rsid w:val="00E16BDD"/>
    <w:rsid w:val="00E17864"/>
    <w:rsid w:val="00E17CEE"/>
    <w:rsid w:val="00E2506C"/>
    <w:rsid w:val="00E30313"/>
    <w:rsid w:val="00E30D1B"/>
    <w:rsid w:val="00E322E3"/>
    <w:rsid w:val="00E35CB4"/>
    <w:rsid w:val="00E40AE6"/>
    <w:rsid w:val="00E426D1"/>
    <w:rsid w:val="00E435A8"/>
    <w:rsid w:val="00E50180"/>
    <w:rsid w:val="00E50CCC"/>
    <w:rsid w:val="00E51006"/>
    <w:rsid w:val="00E54A33"/>
    <w:rsid w:val="00E579D1"/>
    <w:rsid w:val="00E57F3F"/>
    <w:rsid w:val="00E610FA"/>
    <w:rsid w:val="00E62169"/>
    <w:rsid w:val="00E639BD"/>
    <w:rsid w:val="00E63CB8"/>
    <w:rsid w:val="00E65762"/>
    <w:rsid w:val="00E678A8"/>
    <w:rsid w:val="00E73B53"/>
    <w:rsid w:val="00E74272"/>
    <w:rsid w:val="00E75894"/>
    <w:rsid w:val="00E77294"/>
    <w:rsid w:val="00E77C7E"/>
    <w:rsid w:val="00E83688"/>
    <w:rsid w:val="00E95752"/>
    <w:rsid w:val="00E96F14"/>
    <w:rsid w:val="00E97D24"/>
    <w:rsid w:val="00EA0BBD"/>
    <w:rsid w:val="00EA1E34"/>
    <w:rsid w:val="00EA4030"/>
    <w:rsid w:val="00EA4371"/>
    <w:rsid w:val="00EA5F30"/>
    <w:rsid w:val="00EA720B"/>
    <w:rsid w:val="00EB3CA4"/>
    <w:rsid w:val="00EB457F"/>
    <w:rsid w:val="00EB5DCE"/>
    <w:rsid w:val="00EC17DE"/>
    <w:rsid w:val="00EC24BB"/>
    <w:rsid w:val="00EC3D87"/>
    <w:rsid w:val="00EC5B65"/>
    <w:rsid w:val="00EC655A"/>
    <w:rsid w:val="00ED2AC3"/>
    <w:rsid w:val="00ED543F"/>
    <w:rsid w:val="00ED5488"/>
    <w:rsid w:val="00ED5A26"/>
    <w:rsid w:val="00EE1054"/>
    <w:rsid w:val="00EE1486"/>
    <w:rsid w:val="00EE31B3"/>
    <w:rsid w:val="00EE3D2B"/>
    <w:rsid w:val="00EF10D4"/>
    <w:rsid w:val="00EF1947"/>
    <w:rsid w:val="00EF2EB3"/>
    <w:rsid w:val="00EF5124"/>
    <w:rsid w:val="00EF6343"/>
    <w:rsid w:val="00F001D5"/>
    <w:rsid w:val="00F036CD"/>
    <w:rsid w:val="00F038B0"/>
    <w:rsid w:val="00F0517F"/>
    <w:rsid w:val="00F0548D"/>
    <w:rsid w:val="00F06802"/>
    <w:rsid w:val="00F06D07"/>
    <w:rsid w:val="00F14090"/>
    <w:rsid w:val="00F1500D"/>
    <w:rsid w:val="00F15755"/>
    <w:rsid w:val="00F1640A"/>
    <w:rsid w:val="00F16E6B"/>
    <w:rsid w:val="00F24A7B"/>
    <w:rsid w:val="00F27A90"/>
    <w:rsid w:val="00F3553B"/>
    <w:rsid w:val="00F35B3E"/>
    <w:rsid w:val="00F366F2"/>
    <w:rsid w:val="00F405E5"/>
    <w:rsid w:val="00F40F15"/>
    <w:rsid w:val="00F414F5"/>
    <w:rsid w:val="00F4450E"/>
    <w:rsid w:val="00F458E0"/>
    <w:rsid w:val="00F45E76"/>
    <w:rsid w:val="00F46509"/>
    <w:rsid w:val="00F46EA7"/>
    <w:rsid w:val="00F474E1"/>
    <w:rsid w:val="00F47755"/>
    <w:rsid w:val="00F54A25"/>
    <w:rsid w:val="00F55444"/>
    <w:rsid w:val="00F57F02"/>
    <w:rsid w:val="00F660BA"/>
    <w:rsid w:val="00F67556"/>
    <w:rsid w:val="00F67935"/>
    <w:rsid w:val="00F7193A"/>
    <w:rsid w:val="00F71CD0"/>
    <w:rsid w:val="00F73115"/>
    <w:rsid w:val="00F7353D"/>
    <w:rsid w:val="00F763CD"/>
    <w:rsid w:val="00F76DFB"/>
    <w:rsid w:val="00F7794E"/>
    <w:rsid w:val="00F82E66"/>
    <w:rsid w:val="00F9129B"/>
    <w:rsid w:val="00F9436F"/>
    <w:rsid w:val="00F948CA"/>
    <w:rsid w:val="00F95C6B"/>
    <w:rsid w:val="00F9663D"/>
    <w:rsid w:val="00F973B0"/>
    <w:rsid w:val="00FA5682"/>
    <w:rsid w:val="00FA6690"/>
    <w:rsid w:val="00FB0E88"/>
    <w:rsid w:val="00FB349E"/>
    <w:rsid w:val="00FB4420"/>
    <w:rsid w:val="00FB4915"/>
    <w:rsid w:val="00FB62DA"/>
    <w:rsid w:val="00FC1F5A"/>
    <w:rsid w:val="00FC2891"/>
    <w:rsid w:val="00FC50D6"/>
    <w:rsid w:val="00FC681E"/>
    <w:rsid w:val="00FC7F74"/>
    <w:rsid w:val="00FD23C5"/>
    <w:rsid w:val="00FD7B43"/>
    <w:rsid w:val="00FE1D6B"/>
    <w:rsid w:val="00FE46C1"/>
    <w:rsid w:val="00FE6B85"/>
    <w:rsid w:val="00FE709D"/>
    <w:rsid w:val="00FE74A6"/>
    <w:rsid w:val="00FF2A9E"/>
    <w:rsid w:val="00FF6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6CC50"/>
  <w15:chartTrackingRefBased/>
  <w15:docId w15:val="{5D939327-EFD1-4161-BA32-432AF7BEB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b/>
      <w:bCs/>
    </w:rPr>
  </w:style>
  <w:style w:type="paragraph" w:styleId="Heading2">
    <w:name w:val="heading 2"/>
    <w:basedOn w:val="Normal"/>
    <w:next w:val="Normal"/>
    <w:qFormat/>
    <w:pPr>
      <w:keepNext/>
      <w:outlineLvl w:val="1"/>
    </w:pPr>
    <w:rPr>
      <w:b/>
      <w:bCs/>
      <w:i/>
      <w:iCs/>
    </w:rPr>
  </w:style>
  <w:style w:type="paragraph" w:styleId="Heading3">
    <w:name w:val="heading 3"/>
    <w:basedOn w:val="Normal"/>
    <w:next w:val="Normal"/>
    <w:qFormat/>
    <w:pPr>
      <w:keepNext/>
      <w:numPr>
        <w:ilvl w:val="12"/>
      </w:numPr>
      <w:autoSpaceDE w:val="0"/>
      <w:autoSpaceDN w:val="0"/>
      <w:adjustRightInd w:val="0"/>
      <w:outlineLvl w:val="2"/>
    </w:pPr>
    <w:rPr>
      <w:b/>
      <w:i/>
      <w:iCs/>
    </w:rPr>
  </w:style>
  <w:style w:type="paragraph" w:styleId="Heading4">
    <w:name w:val="heading 4"/>
    <w:basedOn w:val="Normal"/>
    <w:next w:val="Normal"/>
    <w:qFormat/>
    <w:pPr>
      <w:keepNext/>
      <w:jc w:val="both"/>
      <w:outlineLvl w:val="3"/>
    </w:pPr>
    <w:rPr>
      <w:u w:val="single"/>
    </w:rPr>
  </w:style>
  <w:style w:type="paragraph" w:styleId="Heading5">
    <w:name w:val="heading 5"/>
    <w:basedOn w:val="Normal"/>
    <w:next w:val="Normal"/>
    <w:qFormat/>
    <w:pPr>
      <w:keepNext/>
      <w:jc w:val="both"/>
      <w:outlineLvl w:val="4"/>
    </w:pPr>
    <w:rPr>
      <w:b/>
      <w:bCs/>
    </w:rPr>
  </w:style>
  <w:style w:type="paragraph" w:styleId="Heading6">
    <w:name w:val="heading 6"/>
    <w:basedOn w:val="Normal"/>
    <w:next w:val="Normal"/>
    <w:qFormat/>
    <w:pPr>
      <w:keepNext/>
      <w:outlineLvl w:val="5"/>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Microsoft Sans Serif" w:hAnsi="Microsoft Sans Serif" w:cs="Microsoft Sans Serif"/>
      <w:b/>
      <w:bCs/>
      <w:sz w:val="28"/>
    </w:rPr>
  </w:style>
  <w:style w:type="paragraph" w:styleId="List">
    <w:name w:val="List"/>
    <w:basedOn w:val="Normal"/>
    <w:rsid w:val="00CB3D61"/>
    <w:pPr>
      <w:ind w:left="360" w:hanging="360"/>
    </w:pPr>
  </w:style>
  <w:style w:type="paragraph" w:styleId="List2">
    <w:name w:val="List 2"/>
    <w:basedOn w:val="Normal"/>
    <w:rsid w:val="00CB3D61"/>
    <w:pPr>
      <w:ind w:left="720" w:hanging="360"/>
    </w:pPr>
  </w:style>
  <w:style w:type="paragraph" w:styleId="Salutation">
    <w:name w:val="Salutation"/>
    <w:basedOn w:val="Normal"/>
    <w:next w:val="Normal"/>
    <w:rsid w:val="00CB3D61"/>
  </w:style>
  <w:style w:type="paragraph" w:styleId="Closing">
    <w:name w:val="Closing"/>
    <w:basedOn w:val="Normal"/>
    <w:rsid w:val="00CB3D61"/>
    <w:pPr>
      <w:ind w:left="4320"/>
    </w:pPr>
  </w:style>
  <w:style w:type="paragraph" w:styleId="ListContinue">
    <w:name w:val="List Continue"/>
    <w:basedOn w:val="Normal"/>
    <w:rsid w:val="00CB3D61"/>
    <w:pPr>
      <w:spacing w:after="120"/>
      <w:ind w:left="360"/>
    </w:pPr>
  </w:style>
  <w:style w:type="paragraph" w:styleId="BodyText">
    <w:name w:val="Body Text"/>
    <w:basedOn w:val="Normal"/>
    <w:rsid w:val="00CB3D61"/>
    <w:pPr>
      <w:spacing w:after="120"/>
    </w:pPr>
  </w:style>
  <w:style w:type="paragraph" w:styleId="BalloonText">
    <w:name w:val="Balloon Text"/>
    <w:basedOn w:val="Normal"/>
    <w:semiHidden/>
    <w:rsid w:val="00CB3D61"/>
    <w:rPr>
      <w:rFonts w:ascii="Tahoma" w:hAnsi="Tahoma" w:cs="Tahoma"/>
      <w:sz w:val="16"/>
      <w:szCs w:val="16"/>
    </w:rPr>
  </w:style>
  <w:style w:type="table" w:styleId="TableGrid">
    <w:name w:val="Table Grid"/>
    <w:basedOn w:val="TableNormal"/>
    <w:rsid w:val="002F3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9814AE"/>
    <w:rPr>
      <w:sz w:val="16"/>
      <w:szCs w:val="16"/>
    </w:rPr>
  </w:style>
  <w:style w:type="paragraph" w:styleId="CommentText">
    <w:name w:val="annotation text"/>
    <w:basedOn w:val="Normal"/>
    <w:semiHidden/>
    <w:rsid w:val="009814AE"/>
    <w:rPr>
      <w:sz w:val="20"/>
      <w:szCs w:val="20"/>
    </w:rPr>
  </w:style>
  <w:style w:type="paragraph" w:styleId="CommentSubject">
    <w:name w:val="annotation subject"/>
    <w:basedOn w:val="CommentText"/>
    <w:next w:val="CommentText"/>
    <w:semiHidden/>
    <w:rsid w:val="009814AE"/>
    <w:rPr>
      <w:b/>
      <w:bCs/>
    </w:rPr>
  </w:style>
  <w:style w:type="paragraph" w:styleId="NormalWeb">
    <w:name w:val="Normal (Web)"/>
    <w:basedOn w:val="Normal"/>
    <w:uiPriority w:val="99"/>
    <w:rsid w:val="006A4E95"/>
  </w:style>
  <w:style w:type="paragraph" w:styleId="Header">
    <w:name w:val="header"/>
    <w:basedOn w:val="Normal"/>
    <w:link w:val="HeaderChar"/>
    <w:rsid w:val="00197AA0"/>
    <w:pPr>
      <w:tabs>
        <w:tab w:val="center" w:pos="4680"/>
        <w:tab w:val="right" w:pos="9360"/>
      </w:tabs>
    </w:pPr>
  </w:style>
  <w:style w:type="character" w:customStyle="1" w:styleId="HeaderChar">
    <w:name w:val="Header Char"/>
    <w:link w:val="Header"/>
    <w:rsid w:val="00197AA0"/>
    <w:rPr>
      <w:sz w:val="24"/>
      <w:szCs w:val="24"/>
    </w:rPr>
  </w:style>
  <w:style w:type="paragraph" w:styleId="Footer">
    <w:name w:val="footer"/>
    <w:basedOn w:val="Normal"/>
    <w:link w:val="FooterChar"/>
    <w:rsid w:val="00197AA0"/>
    <w:pPr>
      <w:tabs>
        <w:tab w:val="center" w:pos="4680"/>
        <w:tab w:val="right" w:pos="9360"/>
      </w:tabs>
    </w:pPr>
  </w:style>
  <w:style w:type="character" w:customStyle="1" w:styleId="FooterChar">
    <w:name w:val="Footer Char"/>
    <w:link w:val="Footer"/>
    <w:rsid w:val="00197AA0"/>
    <w:rPr>
      <w:sz w:val="24"/>
      <w:szCs w:val="24"/>
    </w:rPr>
  </w:style>
  <w:style w:type="paragraph" w:styleId="NoSpacing">
    <w:name w:val="No Spacing"/>
    <w:uiPriority w:val="1"/>
    <w:qFormat/>
    <w:rsid w:val="003159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273330">
      <w:bodyDiv w:val="1"/>
      <w:marLeft w:val="0"/>
      <w:marRight w:val="0"/>
      <w:marTop w:val="0"/>
      <w:marBottom w:val="0"/>
      <w:divBdr>
        <w:top w:val="none" w:sz="0" w:space="0" w:color="auto"/>
        <w:left w:val="none" w:sz="0" w:space="0" w:color="auto"/>
        <w:bottom w:val="none" w:sz="0" w:space="0" w:color="auto"/>
        <w:right w:val="none" w:sz="0" w:space="0" w:color="auto"/>
      </w:divBdr>
    </w:div>
    <w:div w:id="306664428">
      <w:bodyDiv w:val="1"/>
      <w:marLeft w:val="0"/>
      <w:marRight w:val="0"/>
      <w:marTop w:val="0"/>
      <w:marBottom w:val="0"/>
      <w:divBdr>
        <w:top w:val="none" w:sz="0" w:space="0" w:color="auto"/>
        <w:left w:val="none" w:sz="0" w:space="0" w:color="auto"/>
        <w:bottom w:val="none" w:sz="0" w:space="0" w:color="auto"/>
        <w:right w:val="none" w:sz="0" w:space="0" w:color="auto"/>
      </w:divBdr>
    </w:div>
    <w:div w:id="425999553">
      <w:bodyDiv w:val="1"/>
      <w:marLeft w:val="0"/>
      <w:marRight w:val="0"/>
      <w:marTop w:val="0"/>
      <w:marBottom w:val="0"/>
      <w:divBdr>
        <w:top w:val="none" w:sz="0" w:space="0" w:color="auto"/>
        <w:left w:val="none" w:sz="0" w:space="0" w:color="auto"/>
        <w:bottom w:val="none" w:sz="0" w:space="0" w:color="auto"/>
        <w:right w:val="none" w:sz="0" w:space="0" w:color="auto"/>
      </w:divBdr>
    </w:div>
    <w:div w:id="647512297">
      <w:bodyDiv w:val="1"/>
      <w:marLeft w:val="0"/>
      <w:marRight w:val="0"/>
      <w:marTop w:val="0"/>
      <w:marBottom w:val="0"/>
      <w:divBdr>
        <w:top w:val="none" w:sz="0" w:space="0" w:color="auto"/>
        <w:left w:val="none" w:sz="0" w:space="0" w:color="auto"/>
        <w:bottom w:val="none" w:sz="0" w:space="0" w:color="auto"/>
        <w:right w:val="none" w:sz="0" w:space="0" w:color="auto"/>
      </w:divBdr>
    </w:div>
    <w:div w:id="724834485">
      <w:bodyDiv w:val="1"/>
      <w:marLeft w:val="0"/>
      <w:marRight w:val="0"/>
      <w:marTop w:val="0"/>
      <w:marBottom w:val="0"/>
      <w:divBdr>
        <w:top w:val="none" w:sz="0" w:space="0" w:color="auto"/>
        <w:left w:val="none" w:sz="0" w:space="0" w:color="auto"/>
        <w:bottom w:val="none" w:sz="0" w:space="0" w:color="auto"/>
        <w:right w:val="none" w:sz="0" w:space="0" w:color="auto"/>
      </w:divBdr>
    </w:div>
    <w:div w:id="784080225">
      <w:bodyDiv w:val="1"/>
      <w:marLeft w:val="0"/>
      <w:marRight w:val="0"/>
      <w:marTop w:val="0"/>
      <w:marBottom w:val="0"/>
      <w:divBdr>
        <w:top w:val="none" w:sz="0" w:space="0" w:color="auto"/>
        <w:left w:val="none" w:sz="0" w:space="0" w:color="auto"/>
        <w:bottom w:val="none" w:sz="0" w:space="0" w:color="auto"/>
        <w:right w:val="none" w:sz="0" w:space="0" w:color="auto"/>
      </w:divBdr>
    </w:div>
    <w:div w:id="859005644">
      <w:bodyDiv w:val="1"/>
      <w:marLeft w:val="0"/>
      <w:marRight w:val="0"/>
      <w:marTop w:val="0"/>
      <w:marBottom w:val="0"/>
      <w:divBdr>
        <w:top w:val="none" w:sz="0" w:space="0" w:color="auto"/>
        <w:left w:val="none" w:sz="0" w:space="0" w:color="auto"/>
        <w:bottom w:val="none" w:sz="0" w:space="0" w:color="auto"/>
        <w:right w:val="none" w:sz="0" w:space="0" w:color="auto"/>
      </w:divBdr>
    </w:div>
    <w:div w:id="982663003">
      <w:bodyDiv w:val="1"/>
      <w:marLeft w:val="0"/>
      <w:marRight w:val="0"/>
      <w:marTop w:val="0"/>
      <w:marBottom w:val="0"/>
      <w:divBdr>
        <w:top w:val="none" w:sz="0" w:space="0" w:color="auto"/>
        <w:left w:val="none" w:sz="0" w:space="0" w:color="auto"/>
        <w:bottom w:val="none" w:sz="0" w:space="0" w:color="auto"/>
        <w:right w:val="none" w:sz="0" w:space="0" w:color="auto"/>
      </w:divBdr>
    </w:div>
    <w:div w:id="1018317181">
      <w:bodyDiv w:val="1"/>
      <w:marLeft w:val="0"/>
      <w:marRight w:val="0"/>
      <w:marTop w:val="0"/>
      <w:marBottom w:val="0"/>
      <w:divBdr>
        <w:top w:val="none" w:sz="0" w:space="0" w:color="auto"/>
        <w:left w:val="none" w:sz="0" w:space="0" w:color="auto"/>
        <w:bottom w:val="none" w:sz="0" w:space="0" w:color="auto"/>
        <w:right w:val="none" w:sz="0" w:space="0" w:color="auto"/>
      </w:divBdr>
    </w:div>
    <w:div w:id="1019504864">
      <w:bodyDiv w:val="1"/>
      <w:marLeft w:val="0"/>
      <w:marRight w:val="0"/>
      <w:marTop w:val="0"/>
      <w:marBottom w:val="0"/>
      <w:divBdr>
        <w:top w:val="none" w:sz="0" w:space="0" w:color="auto"/>
        <w:left w:val="none" w:sz="0" w:space="0" w:color="auto"/>
        <w:bottom w:val="none" w:sz="0" w:space="0" w:color="auto"/>
        <w:right w:val="none" w:sz="0" w:space="0" w:color="auto"/>
      </w:divBdr>
    </w:div>
    <w:div w:id="1139494228">
      <w:bodyDiv w:val="1"/>
      <w:marLeft w:val="0"/>
      <w:marRight w:val="0"/>
      <w:marTop w:val="0"/>
      <w:marBottom w:val="0"/>
      <w:divBdr>
        <w:top w:val="none" w:sz="0" w:space="0" w:color="auto"/>
        <w:left w:val="none" w:sz="0" w:space="0" w:color="auto"/>
        <w:bottom w:val="none" w:sz="0" w:space="0" w:color="auto"/>
        <w:right w:val="none" w:sz="0" w:space="0" w:color="auto"/>
      </w:divBdr>
    </w:div>
    <w:div w:id="1265963927">
      <w:bodyDiv w:val="1"/>
      <w:marLeft w:val="0"/>
      <w:marRight w:val="0"/>
      <w:marTop w:val="0"/>
      <w:marBottom w:val="0"/>
      <w:divBdr>
        <w:top w:val="none" w:sz="0" w:space="0" w:color="auto"/>
        <w:left w:val="none" w:sz="0" w:space="0" w:color="auto"/>
        <w:bottom w:val="none" w:sz="0" w:space="0" w:color="auto"/>
        <w:right w:val="none" w:sz="0" w:space="0" w:color="auto"/>
      </w:divBdr>
    </w:div>
    <w:div w:id="1492794979">
      <w:bodyDiv w:val="1"/>
      <w:marLeft w:val="0"/>
      <w:marRight w:val="0"/>
      <w:marTop w:val="0"/>
      <w:marBottom w:val="0"/>
      <w:divBdr>
        <w:top w:val="none" w:sz="0" w:space="0" w:color="auto"/>
        <w:left w:val="none" w:sz="0" w:space="0" w:color="auto"/>
        <w:bottom w:val="none" w:sz="0" w:space="0" w:color="auto"/>
        <w:right w:val="none" w:sz="0" w:space="0" w:color="auto"/>
      </w:divBdr>
    </w:div>
    <w:div w:id="1578200256">
      <w:bodyDiv w:val="1"/>
      <w:marLeft w:val="0"/>
      <w:marRight w:val="0"/>
      <w:marTop w:val="0"/>
      <w:marBottom w:val="0"/>
      <w:divBdr>
        <w:top w:val="none" w:sz="0" w:space="0" w:color="auto"/>
        <w:left w:val="none" w:sz="0" w:space="0" w:color="auto"/>
        <w:bottom w:val="none" w:sz="0" w:space="0" w:color="auto"/>
        <w:right w:val="none" w:sz="0" w:space="0" w:color="auto"/>
      </w:divBdr>
    </w:div>
    <w:div w:id="1632248542">
      <w:bodyDiv w:val="1"/>
      <w:marLeft w:val="0"/>
      <w:marRight w:val="0"/>
      <w:marTop w:val="0"/>
      <w:marBottom w:val="0"/>
      <w:divBdr>
        <w:top w:val="none" w:sz="0" w:space="0" w:color="auto"/>
        <w:left w:val="none" w:sz="0" w:space="0" w:color="auto"/>
        <w:bottom w:val="none" w:sz="0" w:space="0" w:color="auto"/>
        <w:right w:val="none" w:sz="0" w:space="0" w:color="auto"/>
      </w:divBdr>
    </w:div>
    <w:div w:id="1637174694">
      <w:bodyDiv w:val="1"/>
      <w:marLeft w:val="0"/>
      <w:marRight w:val="0"/>
      <w:marTop w:val="0"/>
      <w:marBottom w:val="0"/>
      <w:divBdr>
        <w:top w:val="none" w:sz="0" w:space="0" w:color="auto"/>
        <w:left w:val="none" w:sz="0" w:space="0" w:color="auto"/>
        <w:bottom w:val="none" w:sz="0" w:space="0" w:color="auto"/>
        <w:right w:val="none" w:sz="0" w:space="0" w:color="auto"/>
      </w:divBdr>
    </w:div>
    <w:div w:id="1829976820">
      <w:bodyDiv w:val="1"/>
      <w:marLeft w:val="0"/>
      <w:marRight w:val="0"/>
      <w:marTop w:val="0"/>
      <w:marBottom w:val="0"/>
      <w:divBdr>
        <w:top w:val="none" w:sz="0" w:space="0" w:color="auto"/>
        <w:left w:val="none" w:sz="0" w:space="0" w:color="auto"/>
        <w:bottom w:val="none" w:sz="0" w:space="0" w:color="auto"/>
        <w:right w:val="none" w:sz="0" w:space="0" w:color="auto"/>
      </w:divBdr>
    </w:div>
    <w:div w:id="1978685934">
      <w:bodyDiv w:val="1"/>
      <w:marLeft w:val="0"/>
      <w:marRight w:val="0"/>
      <w:marTop w:val="0"/>
      <w:marBottom w:val="0"/>
      <w:divBdr>
        <w:top w:val="none" w:sz="0" w:space="0" w:color="auto"/>
        <w:left w:val="none" w:sz="0" w:space="0" w:color="auto"/>
        <w:bottom w:val="none" w:sz="0" w:space="0" w:color="auto"/>
        <w:right w:val="none" w:sz="0" w:space="0" w:color="auto"/>
      </w:divBdr>
    </w:div>
    <w:div w:id="2041709459">
      <w:bodyDiv w:val="1"/>
      <w:marLeft w:val="0"/>
      <w:marRight w:val="0"/>
      <w:marTop w:val="0"/>
      <w:marBottom w:val="0"/>
      <w:divBdr>
        <w:top w:val="none" w:sz="0" w:space="0" w:color="auto"/>
        <w:left w:val="none" w:sz="0" w:space="0" w:color="auto"/>
        <w:bottom w:val="none" w:sz="0" w:space="0" w:color="auto"/>
        <w:right w:val="none" w:sz="0" w:space="0" w:color="auto"/>
      </w:divBdr>
    </w:div>
    <w:div w:id="2043626967">
      <w:bodyDiv w:val="1"/>
      <w:marLeft w:val="0"/>
      <w:marRight w:val="0"/>
      <w:marTop w:val="0"/>
      <w:marBottom w:val="0"/>
      <w:divBdr>
        <w:top w:val="none" w:sz="0" w:space="0" w:color="auto"/>
        <w:left w:val="none" w:sz="0" w:space="0" w:color="auto"/>
        <w:bottom w:val="none" w:sz="0" w:space="0" w:color="auto"/>
        <w:right w:val="none" w:sz="0" w:space="0" w:color="auto"/>
      </w:divBdr>
    </w:div>
    <w:div w:id="2085952997">
      <w:bodyDiv w:val="1"/>
      <w:marLeft w:val="0"/>
      <w:marRight w:val="0"/>
      <w:marTop w:val="0"/>
      <w:marBottom w:val="0"/>
      <w:divBdr>
        <w:top w:val="none" w:sz="0" w:space="0" w:color="auto"/>
        <w:left w:val="none" w:sz="0" w:space="0" w:color="auto"/>
        <w:bottom w:val="none" w:sz="0" w:space="0" w:color="auto"/>
        <w:right w:val="none" w:sz="0" w:space="0" w:color="auto"/>
      </w:divBdr>
    </w:div>
    <w:div w:id="21367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png"/><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png"/><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png"/><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png"/><Relationship Id="rId102" Type="http://schemas.openxmlformats.org/officeDocument/2006/relationships/oleObject" Target="embeddings/oleObject48.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png"/><Relationship Id="rId22" Type="http://schemas.openxmlformats.org/officeDocument/2006/relationships/oleObject" Target="embeddings/oleObject8.bin"/><Relationship Id="rId27" Type="http://schemas.openxmlformats.org/officeDocument/2006/relationships/image" Target="media/image11.png"/><Relationship Id="rId43" Type="http://schemas.openxmlformats.org/officeDocument/2006/relationships/image" Target="media/image19.png"/><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80" Type="http://schemas.openxmlformats.org/officeDocument/2006/relationships/oleObject" Target="embeddings/oleObject37.bin"/><Relationship Id="rId85" Type="http://schemas.openxmlformats.org/officeDocument/2006/relationships/image" Target="media/image40.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fontTable" Target="fontTable.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png"/><Relationship Id="rId88" Type="http://schemas.openxmlformats.org/officeDocument/2006/relationships/oleObject" Target="embeddings/oleObject41.bin"/><Relationship Id="rId91" Type="http://schemas.openxmlformats.org/officeDocument/2006/relationships/image" Target="media/image43.png"/><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png"/><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png"/><Relationship Id="rId10" Type="http://schemas.openxmlformats.org/officeDocument/2006/relationships/oleObject" Target="embeddings/oleObject2.bin"/><Relationship Id="rId31" Type="http://schemas.openxmlformats.org/officeDocument/2006/relationships/image" Target="media/image13.png"/><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png"/><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png"/><Relationship Id="rId101" Type="http://schemas.openxmlformats.org/officeDocument/2006/relationships/image" Target="media/image48.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png"/><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png"/><Relationship Id="rId100" Type="http://schemas.openxmlformats.org/officeDocument/2006/relationships/oleObject" Target="embeddings/oleObject47.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png"/><Relationship Id="rId98" Type="http://schemas.openxmlformats.org/officeDocument/2006/relationships/oleObject" Target="embeddings/oleObject46.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10</Pages>
  <Words>1480</Words>
  <Characters>8436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Modern Condensed Matter</vt:lpstr>
    </vt:vector>
  </TitlesOfParts>
  <Company/>
  <LinksUpToDate>false</LinksUpToDate>
  <CharactersWithSpaces>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Condensed Matter</dc:title>
  <dc:subject/>
  <dc:creator>Sandra VERGARA</dc:creator>
  <cp:keywords/>
  <dc:description/>
  <cp:lastModifiedBy>Andrew Douglas</cp:lastModifiedBy>
  <cp:revision>14</cp:revision>
  <dcterms:created xsi:type="dcterms:W3CDTF">2020-04-17T20:55:00Z</dcterms:created>
  <dcterms:modified xsi:type="dcterms:W3CDTF">2025-12-20T18:48:00Z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